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F57" w:rsidRDefault="009C1C56">
      <w:pPr>
        <w:pStyle w:val="21"/>
        <w:shd w:val="clear" w:color="auto" w:fill="auto"/>
        <w:spacing w:after="485"/>
        <w:ind w:left="13220"/>
      </w:pPr>
      <w:r>
        <w:t>Выписка из правил б</w:t>
      </w:r>
      <w:r w:rsidR="006E0EBA">
        <w:t>лагоустр</w:t>
      </w:r>
      <w:r>
        <w:t>ойст</w:t>
      </w:r>
      <w:r w:rsidR="006E0EBA">
        <w:t xml:space="preserve">ва муниципального образования </w:t>
      </w:r>
      <w:bookmarkStart w:id="0" w:name="_GoBack"/>
      <w:bookmarkEnd w:id="0"/>
      <w:r w:rsidR="006E0EBA">
        <w:t>поселок Боровский</w:t>
      </w:r>
    </w:p>
    <w:p w:rsidR="00B66F57" w:rsidRDefault="006E0EBA">
      <w:pPr>
        <w:pStyle w:val="10"/>
        <w:keepNext/>
        <w:keepLines/>
        <w:shd w:val="clear" w:color="auto" w:fill="auto"/>
        <w:spacing w:before="0" w:line="220" w:lineRule="exact"/>
        <w:ind w:left="420"/>
      </w:pPr>
      <w:bookmarkStart w:id="1" w:name="bookmark0"/>
      <w:r>
        <w:t>Статья 11. Содержание домашних животных</w:t>
      </w:r>
      <w:bookmarkEnd w:id="1"/>
    </w:p>
    <w:p w:rsidR="00B66F57" w:rsidRDefault="006E0EBA">
      <w:pPr>
        <w:pStyle w:val="21"/>
        <w:numPr>
          <w:ilvl w:val="0"/>
          <w:numId w:val="1"/>
        </w:numPr>
        <w:shd w:val="clear" w:color="auto" w:fill="auto"/>
        <w:tabs>
          <w:tab w:val="left" w:pos="1471"/>
        </w:tabs>
        <w:spacing w:after="0" w:line="254" w:lineRule="exact"/>
        <w:ind w:left="420" w:firstLine="720"/>
        <w:jc w:val="both"/>
      </w:pPr>
      <w:r>
        <w:t>Содержание домашних животных определяется Законом Тюменской области от 07.04.2003 № 130 «О содержании и защите домашних животных и мерах по обеспечению безопасности населения в Тюменской области» и Правилами содержания домашних животных на территории муниципального образования, принимаемых Администрацией муниципального образования поселок Боровский.</w:t>
      </w:r>
    </w:p>
    <w:p w:rsidR="00B66F57" w:rsidRDefault="006E0EBA">
      <w:pPr>
        <w:pStyle w:val="21"/>
        <w:shd w:val="clear" w:color="auto" w:fill="auto"/>
        <w:spacing w:after="223" w:line="274" w:lineRule="exact"/>
        <w:ind w:left="420" w:firstLine="720"/>
        <w:jc w:val="both"/>
      </w:pPr>
      <w:r>
        <w:t>Администрация муниципального образования поселок Боровский доводит до сведения владельцев домашних животных информацию о Правилах содержания домашних животных</w:t>
      </w:r>
    </w:p>
    <w:p w:rsidR="00B66F57" w:rsidRDefault="006E0EBA">
      <w:pPr>
        <w:pStyle w:val="10"/>
        <w:keepNext/>
        <w:keepLines/>
        <w:shd w:val="clear" w:color="auto" w:fill="auto"/>
        <w:spacing w:before="0" w:line="220" w:lineRule="exact"/>
        <w:ind w:left="420"/>
      </w:pPr>
      <w:bookmarkStart w:id="2" w:name="bookmark1"/>
      <w:r>
        <w:t>Статья 12. Выгул животных</w:t>
      </w:r>
      <w:bookmarkEnd w:id="2"/>
    </w:p>
    <w:p w:rsidR="00B66F57" w:rsidRDefault="006E0EBA">
      <w:pPr>
        <w:pStyle w:val="21"/>
        <w:numPr>
          <w:ilvl w:val="0"/>
          <w:numId w:val="2"/>
        </w:numPr>
        <w:shd w:val="clear" w:color="auto" w:fill="auto"/>
        <w:tabs>
          <w:tab w:val="left" w:pos="1471"/>
        </w:tabs>
        <w:spacing w:after="0" w:line="259" w:lineRule="exact"/>
        <w:ind w:left="420" w:firstLine="720"/>
        <w:jc w:val="both"/>
      </w:pPr>
      <w:r>
        <w:t>Выгул домашних животных, в том числе собак, разрешается на специальных площадках и других территориях, определяемых муниципальным правовым актом Администрации муниципального образования поселок Боровский. На отведенных площадках устанавливаются знаки о разрешении выгула собак.</w:t>
      </w:r>
    </w:p>
    <w:p w:rsidR="00B66F57" w:rsidRDefault="006E0EBA">
      <w:pPr>
        <w:pStyle w:val="21"/>
        <w:numPr>
          <w:ilvl w:val="0"/>
          <w:numId w:val="2"/>
        </w:numPr>
        <w:shd w:val="clear" w:color="auto" w:fill="auto"/>
        <w:tabs>
          <w:tab w:val="left" w:pos="1466"/>
        </w:tabs>
        <w:spacing w:after="0" w:line="259" w:lineRule="exact"/>
        <w:ind w:left="420" w:firstLine="720"/>
        <w:jc w:val="both"/>
      </w:pPr>
      <w:r>
        <w:t>При нахождении собак в местах общего пользования (дворах, улицах, общественном транспорте и др.) они должны быть на коротком поводке и в наморднике, а маленькие собаки, кошки - в закрытых контейнерах или на руках владельца.</w:t>
      </w:r>
    </w:p>
    <w:p w:rsidR="00B66F57" w:rsidRDefault="006E0EBA">
      <w:pPr>
        <w:pStyle w:val="21"/>
        <w:numPr>
          <w:ilvl w:val="0"/>
          <w:numId w:val="2"/>
        </w:numPr>
        <w:shd w:val="clear" w:color="auto" w:fill="auto"/>
        <w:tabs>
          <w:tab w:val="left" w:pos="1476"/>
        </w:tabs>
        <w:spacing w:after="0" w:line="259" w:lineRule="exact"/>
        <w:ind w:left="420" w:firstLine="720"/>
        <w:jc w:val="both"/>
      </w:pPr>
      <w:r>
        <w:t>Запрещается:</w:t>
      </w:r>
    </w:p>
    <w:p w:rsidR="00B66F57" w:rsidRDefault="006E0EBA">
      <w:pPr>
        <w:pStyle w:val="21"/>
        <w:shd w:val="clear" w:color="auto" w:fill="auto"/>
        <w:tabs>
          <w:tab w:val="left" w:pos="1485"/>
        </w:tabs>
        <w:spacing w:after="0" w:line="250" w:lineRule="exact"/>
        <w:ind w:left="420" w:firstLine="720"/>
        <w:jc w:val="both"/>
      </w:pPr>
      <w:r>
        <w:t>а)</w:t>
      </w:r>
      <w:r>
        <w:tab/>
        <w:t>выгул домашних животных на детских и спортивных площадках, на территориях детских дошкольных учреждений, учреждений образования и здравоохранения, в помещениях продовольственных магазинов, столовых и на иных территориях, определяемых органами местного самоуправления;</w:t>
      </w:r>
    </w:p>
    <w:p w:rsidR="00B66F57" w:rsidRDefault="006E0EBA">
      <w:pPr>
        <w:pStyle w:val="21"/>
        <w:shd w:val="clear" w:color="auto" w:fill="auto"/>
        <w:tabs>
          <w:tab w:val="left" w:pos="1504"/>
        </w:tabs>
        <w:spacing w:after="0" w:line="250" w:lineRule="exact"/>
        <w:ind w:left="420" w:firstLine="720"/>
        <w:jc w:val="both"/>
      </w:pPr>
      <w:r>
        <w:t>б)</w:t>
      </w:r>
      <w:r>
        <w:tab/>
        <w:t>оставление домашних животных без присмотра и выгуливание их владельцами в нетрезвом состоянии;</w:t>
      </w:r>
    </w:p>
    <w:p w:rsidR="00B66F57" w:rsidRDefault="006E0EBA">
      <w:pPr>
        <w:pStyle w:val="21"/>
        <w:shd w:val="clear" w:color="auto" w:fill="auto"/>
        <w:tabs>
          <w:tab w:val="left" w:pos="1500"/>
        </w:tabs>
        <w:spacing w:after="0" w:line="250" w:lineRule="exact"/>
        <w:ind w:left="420" w:firstLine="720"/>
        <w:jc w:val="both"/>
      </w:pPr>
      <w:r>
        <w:t>в)</w:t>
      </w:r>
      <w:r>
        <w:tab/>
        <w:t>загрязнение при содержании домашних животных подъездов, лестничных клеток, лифтов, а также детских, школьных, спортивных площадок, мест массового отдыха, пешеходных дорожек и проезжей части;</w:t>
      </w:r>
    </w:p>
    <w:p w:rsidR="00B66F57" w:rsidRDefault="006E0EBA">
      <w:pPr>
        <w:pStyle w:val="21"/>
        <w:shd w:val="clear" w:color="auto" w:fill="auto"/>
        <w:spacing w:after="0" w:line="250" w:lineRule="exact"/>
        <w:ind w:left="640"/>
        <w:jc w:val="left"/>
      </w:pPr>
      <w:r>
        <w:t>' г) выгул собак без поводка и намордника.</w:t>
      </w:r>
    </w:p>
    <w:p w:rsidR="00B66F57" w:rsidRDefault="006E0EBA">
      <w:pPr>
        <w:pStyle w:val="21"/>
        <w:numPr>
          <w:ilvl w:val="0"/>
          <w:numId w:val="2"/>
        </w:numPr>
        <w:shd w:val="clear" w:color="auto" w:fill="auto"/>
        <w:tabs>
          <w:tab w:val="left" w:pos="1471"/>
        </w:tabs>
        <w:spacing w:after="0" w:line="254" w:lineRule="exact"/>
        <w:ind w:left="420" w:firstLine="720"/>
        <w:jc w:val="both"/>
      </w:pPr>
      <w:r>
        <w:t>Собаки, не зависимо от их породы принадлежности и назначения, в том числе имеющие ошейники с номерными знаками и в намордниках, находящиеся без владельцев на улицах, площадях, рынка, во дворах и других общественных местах считаются бродячими и подлежат отлову.</w:t>
      </w:r>
    </w:p>
    <w:p w:rsidR="00B66F57" w:rsidRDefault="006E0EBA">
      <w:pPr>
        <w:pStyle w:val="21"/>
        <w:numPr>
          <w:ilvl w:val="0"/>
          <w:numId w:val="2"/>
        </w:numPr>
        <w:shd w:val="clear" w:color="auto" w:fill="auto"/>
        <w:tabs>
          <w:tab w:val="left" w:pos="1471"/>
        </w:tabs>
        <w:spacing w:after="0" w:line="254" w:lineRule="exact"/>
        <w:ind w:left="420" w:firstLine="720"/>
        <w:jc w:val="both"/>
      </w:pPr>
      <w:r>
        <w:t xml:space="preserve">Собаки и </w:t>
      </w:r>
      <w:proofErr w:type="spellStart"/>
      <w:proofErr w:type="gramStart"/>
      <w:r>
        <w:t>др</w:t>
      </w:r>
      <w:proofErr w:type="spellEnd"/>
      <w:proofErr w:type="gramEnd"/>
      <w:r>
        <w:t xml:space="preserve"> животные, покусавшие людей или животных, а также укушенные животные должны быть немедленно доставлены их владельцами в ветеринарную лечебницу для осмотра и проведения карантина.</w:t>
      </w:r>
    </w:p>
    <w:p w:rsidR="00B66F57" w:rsidRDefault="006E0EBA">
      <w:pPr>
        <w:pStyle w:val="21"/>
        <w:numPr>
          <w:ilvl w:val="0"/>
          <w:numId w:val="2"/>
        </w:numPr>
        <w:shd w:val="clear" w:color="auto" w:fill="auto"/>
        <w:tabs>
          <w:tab w:val="left" w:pos="1480"/>
        </w:tabs>
        <w:spacing w:after="0" w:line="254" w:lineRule="exact"/>
        <w:ind w:left="420" w:firstLine="720"/>
        <w:jc w:val="both"/>
      </w:pPr>
      <w:r>
        <w:t>Предприятия и граждане, имеющие дома на праве собственности, обязаны:</w:t>
      </w:r>
    </w:p>
    <w:p w:rsidR="00B66F57" w:rsidRDefault="006E0EBA">
      <w:pPr>
        <w:pStyle w:val="21"/>
        <w:shd w:val="clear" w:color="auto" w:fill="auto"/>
        <w:tabs>
          <w:tab w:val="left" w:pos="1485"/>
        </w:tabs>
        <w:spacing w:after="0" w:line="254" w:lineRule="exact"/>
        <w:ind w:left="420" w:firstLine="720"/>
        <w:jc w:val="both"/>
      </w:pPr>
      <w:r>
        <w:t>а)</w:t>
      </w:r>
      <w:r>
        <w:tab/>
        <w:t>следить за своевременной регистрацией собак, о владельцах собак, уклоняющихся от их регистрации (перерегистрации), сообщать органам полиции;</w:t>
      </w:r>
    </w:p>
    <w:p w:rsidR="00B66F57" w:rsidRDefault="006E0EBA">
      <w:pPr>
        <w:pStyle w:val="21"/>
        <w:shd w:val="clear" w:color="auto" w:fill="auto"/>
        <w:tabs>
          <w:tab w:val="left" w:pos="1504"/>
        </w:tabs>
        <w:spacing w:after="0" w:line="254" w:lineRule="exact"/>
        <w:ind w:left="420" w:firstLine="720"/>
        <w:jc w:val="both"/>
      </w:pPr>
      <w:r>
        <w:t>б)</w:t>
      </w:r>
      <w:r>
        <w:tab/>
        <w:t>держать подвалы чердаки и другие подсобные помещения домов закрытыми или оборудовать их сетками для предотвращения проникновения туда животных;</w:t>
      </w:r>
    </w:p>
    <w:p w:rsidR="00B66F57" w:rsidRDefault="006E0EBA">
      <w:pPr>
        <w:pStyle w:val="21"/>
        <w:shd w:val="clear" w:color="auto" w:fill="auto"/>
        <w:tabs>
          <w:tab w:val="left" w:pos="1500"/>
        </w:tabs>
        <w:spacing w:after="0" w:line="274" w:lineRule="exact"/>
        <w:ind w:left="420" w:firstLine="720"/>
        <w:jc w:val="both"/>
      </w:pPr>
      <w:r>
        <w:t>в)</w:t>
      </w:r>
      <w:r>
        <w:tab/>
        <w:t>оказывать содействие работникам ветеринарной лечебницы и коммунального хозяйства, иным уполномоченным органам в проведении ветеринарных мероприятий.</w:t>
      </w:r>
    </w:p>
    <w:p w:rsidR="00B66F57" w:rsidRDefault="006E0EBA">
      <w:pPr>
        <w:pStyle w:val="21"/>
        <w:numPr>
          <w:ilvl w:val="0"/>
          <w:numId w:val="2"/>
        </w:numPr>
        <w:shd w:val="clear" w:color="auto" w:fill="auto"/>
        <w:tabs>
          <w:tab w:val="left" w:pos="1480"/>
        </w:tabs>
        <w:spacing w:after="0" w:line="254" w:lineRule="exact"/>
        <w:ind w:left="420" w:firstLine="720"/>
        <w:jc w:val="both"/>
      </w:pPr>
      <w:r>
        <w:t>Запрещается передвижение сельскохозяйственных животных на территории муниципального образования без сопровождающих лиц.</w:t>
      </w:r>
    </w:p>
    <w:p w:rsidR="00B66F57" w:rsidRDefault="006E0EBA">
      <w:pPr>
        <w:pStyle w:val="21"/>
        <w:numPr>
          <w:ilvl w:val="0"/>
          <w:numId w:val="2"/>
        </w:numPr>
        <w:shd w:val="clear" w:color="auto" w:fill="auto"/>
        <w:tabs>
          <w:tab w:val="left" w:pos="1485"/>
        </w:tabs>
        <w:spacing w:after="192" w:line="254" w:lineRule="exact"/>
        <w:ind w:left="420" w:firstLine="720"/>
        <w:jc w:val="both"/>
      </w:pPr>
      <w:r>
        <w:t>Выпас сельскохозяйственных животных осуществляется на специально отведенных Администрацией муниципального образования поселок Боровский местах выпаса под наблюдением владельца или уполномоченного им лица</w:t>
      </w:r>
    </w:p>
    <w:p w:rsidR="00B66F57" w:rsidRDefault="006E0EBA">
      <w:pPr>
        <w:pStyle w:val="10"/>
        <w:keepNext/>
        <w:keepLines/>
        <w:shd w:val="clear" w:color="auto" w:fill="auto"/>
        <w:spacing w:before="0" w:line="240" w:lineRule="exact"/>
        <w:ind w:left="420"/>
      </w:pPr>
      <w:bookmarkStart w:id="3" w:name="bookmark2"/>
      <w:r>
        <w:t>Статья 13. Ответственность за правонарушения в сфере содержания и защиты домашних животных</w:t>
      </w:r>
      <w:bookmarkEnd w:id="3"/>
    </w:p>
    <w:p w:rsidR="00B66F57" w:rsidRPr="006E0EBA" w:rsidRDefault="006E0EBA" w:rsidP="006E0EBA">
      <w:pPr>
        <w:pStyle w:val="21"/>
        <w:shd w:val="clear" w:color="auto" w:fill="auto"/>
        <w:spacing w:after="148" w:line="240" w:lineRule="exact"/>
        <w:ind w:left="420" w:firstLine="720"/>
        <w:jc w:val="both"/>
      </w:pPr>
      <w:r>
        <w:t>Владельцы домашних животных и должностные лица несут ответственность за нарушение правил содержания и защиты домашних животных на основаниях и в порядке, предусмотренных законодательством Российской Федерации, а также Кодексом Тюменской области «Об административной ответственности».</w:t>
      </w:r>
    </w:p>
    <w:sectPr w:rsidR="00B66F57" w:rsidRPr="006E0EBA">
      <w:pgSz w:w="16840" w:h="11900" w:orient="landscape"/>
      <w:pgMar w:top="66" w:right="291" w:bottom="66" w:left="1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A8A" w:rsidRDefault="00C05A8A">
      <w:r>
        <w:separator/>
      </w:r>
    </w:p>
  </w:endnote>
  <w:endnote w:type="continuationSeparator" w:id="0">
    <w:p w:rsidR="00C05A8A" w:rsidRDefault="00C05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A8A" w:rsidRDefault="00C05A8A"/>
  </w:footnote>
  <w:footnote w:type="continuationSeparator" w:id="0">
    <w:p w:rsidR="00C05A8A" w:rsidRDefault="00C05A8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B0A14"/>
    <w:multiLevelType w:val="multilevel"/>
    <w:tmpl w:val="91BC7E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BF7303"/>
    <w:multiLevelType w:val="multilevel"/>
    <w:tmpl w:val="13EA77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F57"/>
    <w:rsid w:val="006E0EBA"/>
    <w:rsid w:val="009C1C56"/>
    <w:rsid w:val="00B66F57"/>
    <w:rsid w:val="00C0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-50"/>
      <w:sz w:val="28"/>
      <w:szCs w:val="28"/>
      <w:u w:val="none"/>
    </w:rPr>
  </w:style>
  <w:style w:type="character" w:customStyle="1" w:styleId="2Exact">
    <w:name w:val="Подпись к картинке (2) Exact"/>
    <w:basedOn w:val="a0"/>
    <w:link w:val="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-5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780" w:line="0" w:lineRule="atLeast"/>
    </w:pPr>
    <w:rPr>
      <w:rFonts w:ascii="Century Gothic" w:eastAsia="Century Gothic" w:hAnsi="Century Gothic" w:cs="Century Gothic"/>
      <w:spacing w:val="-50"/>
      <w:sz w:val="28"/>
      <w:szCs w:val="28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11"/>
      <w:szCs w:val="11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1"/>
      <w:szCs w:val="11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480" w:line="226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line="0" w:lineRule="atLeast"/>
      <w:ind w:firstLine="720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80" w:line="0" w:lineRule="atLeast"/>
    </w:pPr>
    <w:rPr>
      <w:rFonts w:ascii="Century Gothic" w:eastAsia="Century Gothic" w:hAnsi="Century Gothic" w:cs="Century Gothic"/>
      <w:sz w:val="20"/>
      <w:szCs w:val="20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-50"/>
      <w:sz w:val="28"/>
      <w:szCs w:val="28"/>
      <w:u w:val="none"/>
    </w:rPr>
  </w:style>
  <w:style w:type="character" w:customStyle="1" w:styleId="2Exact">
    <w:name w:val="Подпись к картинке (2) Exact"/>
    <w:basedOn w:val="a0"/>
    <w:link w:val="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-5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780" w:line="0" w:lineRule="atLeast"/>
    </w:pPr>
    <w:rPr>
      <w:rFonts w:ascii="Century Gothic" w:eastAsia="Century Gothic" w:hAnsi="Century Gothic" w:cs="Century Gothic"/>
      <w:spacing w:val="-50"/>
      <w:sz w:val="28"/>
      <w:szCs w:val="28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11"/>
      <w:szCs w:val="11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1"/>
      <w:szCs w:val="11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480" w:line="226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line="0" w:lineRule="atLeast"/>
      <w:ind w:firstLine="720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80" w:line="0" w:lineRule="atLeast"/>
    </w:pPr>
    <w:rPr>
      <w:rFonts w:ascii="Century Gothic" w:eastAsia="Century Gothic" w:hAnsi="Century Gothic" w:cs="Century Gothic"/>
      <w:sz w:val="20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Царь</dc:creator>
  <cp:lastModifiedBy>Т.М.</cp:lastModifiedBy>
  <cp:revision>3</cp:revision>
  <dcterms:created xsi:type="dcterms:W3CDTF">2017-03-13T09:04:00Z</dcterms:created>
  <dcterms:modified xsi:type="dcterms:W3CDTF">2017-03-16T09:41:00Z</dcterms:modified>
</cp:coreProperties>
</file>