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C" w:rsidRPr="001F1CBC" w:rsidRDefault="002E276C" w:rsidP="002E276C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F1CBC">
        <w:rPr>
          <w:noProof/>
          <w:lang w:eastAsia="ru-RU"/>
        </w:rPr>
        <w:drawing>
          <wp:inline distT="0" distB="0" distL="0" distR="0" wp14:anchorId="5DCC3DAD" wp14:editId="7F66F7A0">
            <wp:extent cx="396000" cy="648000"/>
            <wp:effectExtent l="0" t="0" r="4445" b="0"/>
            <wp:docPr id="3" name="Рисунок 3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6C" w:rsidRPr="001F1CBC" w:rsidRDefault="002E276C" w:rsidP="002E276C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ПОСЕЛОК БОРОВСКИЙ</w:t>
      </w: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0AE" w:rsidRPr="001F1CBC" w:rsidRDefault="002F30AE" w:rsidP="002F30AE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E266FB" w:rsidRPr="001F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июня </w:t>
      </w:r>
      <w:r w:rsidRPr="001F1CBC">
        <w:rPr>
          <w:rFonts w:ascii="PT Astra Serif" w:eastAsia="Times New Roman" w:hAnsi="PT Astra Serif" w:cs="Times New Roman"/>
          <w:sz w:val="28"/>
          <w:szCs w:val="28"/>
          <w:lang w:eastAsia="ru-RU"/>
        </w:rPr>
        <w:t>2022г.                                                                                                      № 16</w:t>
      </w: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0AE" w:rsidRPr="001F1CBC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1F1CBC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1F1CBC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2F30AE" w:rsidRPr="001F1CBC" w:rsidRDefault="002F30AE" w:rsidP="00E266FB">
      <w:pPr>
        <w:widowControl/>
        <w:autoSpaceDN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F1CB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Тюменского муниципального района</w:t>
      </w:r>
    </w:p>
    <w:p w:rsidR="002F30AE" w:rsidRPr="001F1CBC" w:rsidRDefault="002F30AE" w:rsidP="00E266FB">
      <w:pPr>
        <w:widowControl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F30AE" w:rsidRPr="001F1CBC" w:rsidRDefault="002F30AE" w:rsidP="00E266FB">
      <w:pPr>
        <w:widowControl/>
        <w:shd w:val="clear" w:color="auto" w:fill="FFFFFF"/>
        <w:autoSpaceDN/>
        <w:ind w:right="4535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11.08.2022 №41, от 13.03.2023 № 13</w:t>
      </w:r>
      <w:r w:rsidR="00A900EF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от </w:t>
      </w:r>
      <w:r w:rsidR="00F33620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01</w:t>
      </w:r>
      <w:r w:rsidR="00A900EF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.08.2024 №</w:t>
      </w:r>
      <w:r w:rsidR="00F33620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22</w:t>
      </w:r>
      <w:r w:rsidR="00EC6EA9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16.09.2025 №35</w:t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2F30AE" w:rsidRPr="001F1CBC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0AE" w:rsidRPr="001F1CBC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уставом </w:t>
      </w:r>
      <w:r w:rsidR="005072B1" w:rsidRPr="001F1CBC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2F30AE" w:rsidRPr="001F1CBC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 Утвердить 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согласно приложению к настоящему постановлению.</w:t>
      </w:r>
    </w:p>
    <w:p w:rsidR="002F30AE" w:rsidRPr="001F1CBC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</w:t>
      </w:r>
      <w:r w:rsidR="005072B1" w:rsidRPr="001F1CBC">
        <w:rPr>
          <w:rFonts w:ascii="PT Astra Serif" w:hAnsi="PT Astra Serif"/>
          <w:sz w:val="28"/>
          <w:szCs w:val="28"/>
        </w:rPr>
        <w:t>Боровского сельского поселения</w:t>
      </w:r>
      <w:r w:rsidR="005072B1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разместить его</w:t>
      </w:r>
      <w:proofErr w:type="gramEnd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5072B1" w:rsidRPr="001F1CBC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– сайт МО).</w:t>
      </w:r>
    </w:p>
    <w:p w:rsidR="002F30AE" w:rsidRPr="001F1CBC" w:rsidRDefault="002F30AE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 Установить, что положения регламента об идентификац</w:t>
      </w:r>
      <w:proofErr w:type="gramStart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ии и ау</w:t>
      </w:r>
      <w:proofErr w:type="gramEnd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2F30AE" w:rsidRPr="001F1CBC" w:rsidRDefault="002F30AE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2F30AE" w:rsidRPr="001F1CBC" w:rsidRDefault="002F30AE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 Признать утратившим силу постановление Администрации от 17.11.2015 №305 « 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18.10.2018 №111, 29.07.2019 №65, 23.11.2021 №78).</w:t>
      </w:r>
    </w:p>
    <w:p w:rsidR="002F30AE" w:rsidRPr="001F1CBC" w:rsidRDefault="002F30AE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CB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1F1CB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F1CB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2F30AE" w:rsidRPr="001F1CBC" w:rsidRDefault="002F30AE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66FB" w:rsidRPr="001F1CBC" w:rsidRDefault="00E266FB" w:rsidP="00F336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0AE" w:rsidRPr="001F1CBC" w:rsidRDefault="002F30AE" w:rsidP="002F30AE">
      <w:pPr>
        <w:widowControl/>
        <w:shd w:val="clear" w:color="auto" w:fill="FFFFFF"/>
        <w:suppressAutoHyphens w:val="0"/>
        <w:autoSpaceDN/>
        <w:spacing w:after="11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И.о</w:t>
      </w:r>
      <w:proofErr w:type="spellEnd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Главы муниципального образования </w:t>
      </w:r>
      <w:r w:rsidR="00E266FB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="00E266FB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="00E266FB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="00E266FB"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1F1C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Суппес</w:t>
      </w:r>
      <w:proofErr w:type="spellEnd"/>
    </w:p>
    <w:p w:rsidR="002F30AE" w:rsidRPr="001F1CBC" w:rsidRDefault="002F30AE" w:rsidP="002F30AE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7ED" w:rsidRPr="001F1CBC" w:rsidRDefault="001627ED" w:rsidP="00BD4AF8">
      <w:pPr>
        <w:pStyle w:val="ac"/>
        <w:rPr>
          <w:rFonts w:ascii="PT Astra Serif" w:hAnsi="PT Astra Serif" w:cs="Arial"/>
          <w:sz w:val="28"/>
          <w:szCs w:val="28"/>
        </w:rPr>
      </w:pPr>
    </w:p>
    <w:p w:rsidR="00FD08DB" w:rsidRPr="001F1CBC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FD08DB" w:rsidRPr="001F1CBC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FD08DB" w:rsidRPr="001F1CBC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FD08DB" w:rsidRPr="001F1CBC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поселок Боровский</w:t>
      </w:r>
    </w:p>
    <w:p w:rsidR="00AB3FAA" w:rsidRPr="001F1CBC" w:rsidRDefault="002F30AE" w:rsidP="00FD08DB">
      <w:pPr>
        <w:pStyle w:val="ac"/>
        <w:ind w:left="5613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 xml:space="preserve">15.06.2022 </w:t>
      </w:r>
      <w:r w:rsidR="00AB3FAA" w:rsidRPr="001F1CBC">
        <w:rPr>
          <w:rFonts w:ascii="PT Astra Serif" w:hAnsi="PT Astra Serif"/>
          <w:sz w:val="28"/>
          <w:szCs w:val="28"/>
        </w:rPr>
        <w:t xml:space="preserve">№ </w:t>
      </w:r>
      <w:r w:rsidRPr="001F1CBC">
        <w:rPr>
          <w:rFonts w:ascii="PT Astra Serif" w:hAnsi="PT Astra Serif"/>
          <w:sz w:val="28"/>
          <w:szCs w:val="28"/>
        </w:rPr>
        <w:t>16</w:t>
      </w:r>
    </w:p>
    <w:p w:rsidR="00A900EF" w:rsidRPr="001F1CBC" w:rsidRDefault="00A900EF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(</w:t>
      </w:r>
      <w:r w:rsidR="00EC6EA9" w:rsidRPr="001F1CBC">
        <w:rPr>
          <w:rFonts w:ascii="PT Astra Serif" w:hAnsi="PT Astra Serif"/>
          <w:sz w:val="28"/>
          <w:szCs w:val="28"/>
        </w:rPr>
        <w:t>с изменениями от 11.08.2022 №41, от 13.03.2023 № 13, от 01.08.2024 №22, 16.09.2025 №35</w:t>
      </w:r>
      <w:r w:rsidRPr="001F1CBC">
        <w:rPr>
          <w:rFonts w:ascii="PT Astra Serif" w:hAnsi="PT Astra Serif"/>
          <w:sz w:val="28"/>
          <w:szCs w:val="28"/>
        </w:rPr>
        <w:t>)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01B3D" w:rsidRPr="001F1CBC" w:rsidRDefault="00701B3D" w:rsidP="00E266FB">
      <w:pPr>
        <w:pStyle w:val="af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Административный регламент</w:t>
      </w:r>
    </w:p>
    <w:p w:rsidR="00701B3D" w:rsidRPr="001F1CBC" w:rsidRDefault="00701B3D" w:rsidP="00E266FB">
      <w:pPr>
        <w:pStyle w:val="af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. ОБЩИЕ ПОЛОЖЕНИЯ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1.1. Предмет регулирования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полномочия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в отношении которых осуществляет администрация </w:t>
      </w:r>
      <w:r w:rsidR="005072B1" w:rsidRPr="001F1CBC">
        <w:rPr>
          <w:rFonts w:ascii="PT Astra Serif" w:hAnsi="PT Astra Serif"/>
          <w:sz w:val="28"/>
          <w:szCs w:val="28"/>
        </w:rPr>
        <w:t xml:space="preserve">Боровского сельского </w:t>
      </w:r>
      <w:r w:rsidR="005072B1" w:rsidRPr="001F1CBC">
        <w:rPr>
          <w:rFonts w:ascii="PT Astra Serif" w:hAnsi="PT Astra Serif"/>
          <w:sz w:val="28"/>
          <w:szCs w:val="28"/>
        </w:rPr>
        <w:lastRenderedPageBreak/>
        <w:t>поселения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разработан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5072B1" w:rsidRPr="001F1CBC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(далее — администрация).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1.2. Круг заявителей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01B3D" w:rsidRPr="001F1CBC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1.3.2. Вариантами предоставления муниципальной услуги являются: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утверждение схемы расположения земельного участка </w:t>
      </w:r>
      <w:r w:rsidRPr="001F1CBC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подготовка согласия на заключение соглашения о перераспределении земельных участков;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отказ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2.2.2. </w:t>
      </w:r>
      <w:proofErr w:type="gramStart"/>
      <w:r w:rsidR="005072B1" w:rsidRPr="001F1CBC">
        <w:rPr>
          <w:rFonts w:ascii="PT Astra Serif" w:hAnsi="PT Astra Serif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1) решение об утверждении схемы расположения земельного участка </w:t>
      </w:r>
      <w:r w:rsidRPr="001F1CBC">
        <w:rPr>
          <w:rFonts w:ascii="PT Astra Serif" w:hAnsi="PT Astra Serif" w:cs="Arial"/>
          <w:sz w:val="28"/>
          <w:szCs w:val="28"/>
        </w:rPr>
        <w:t>с приложением указанной схемы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подписанный экземпляр проекта соглашения о перераспределении земельных участков;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4) решение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– в течение 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20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календарных дней.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заявителю уведомления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2.4.3. В случае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701B3D" w:rsidRPr="001F1CBC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701B3D" w:rsidRPr="001F1CBC" w:rsidRDefault="0055633F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_______1 в разделе ____,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электронного регионального реестра государственных и муниципальных услуг (функций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>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2.6.1. 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2.6.1.1. 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 Единого портала или Регионального портала.</w:t>
      </w:r>
      <w:proofErr w:type="gramEnd"/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2.6.1.2. К заявлению о перераспределении земельных участков прилагаются: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1) копии правоустанавливающих или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правоудостоверяющих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а)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xml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 xml:space="preserve">б)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doc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docx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odt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01B3D" w:rsidRPr="001F1CBC" w:rsidRDefault="00701B3D" w:rsidP="00701B3D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в)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xls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xlsx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ods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г)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pdf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jpg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jpeg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png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bmp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tiff</w:t>
      </w:r>
      <w:proofErr w:type="spellEnd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д)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zip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rar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е)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sig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dpi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ods</w:t>
      </w:r>
      <w:proofErr w:type="spell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E65E84" w:rsidRPr="001F1CBC" w:rsidRDefault="00701B3D" w:rsidP="00F33620">
      <w:pPr>
        <w:pStyle w:val="af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2.6.2.4. </w:t>
      </w:r>
      <w:r w:rsidR="00E65E84"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E65E84" w:rsidRPr="001F1CBC" w:rsidRDefault="00E65E84" w:rsidP="00F33620">
      <w:pPr>
        <w:pStyle w:val="af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 в порядке, установленном действующим законодательством.</w:t>
      </w:r>
    </w:p>
    <w:p w:rsidR="00701B3D" w:rsidRPr="001F1CBC" w:rsidRDefault="00E65E84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</w:t>
      </w:r>
      <w:r w:rsidR="005072B1" w:rsidRPr="001F1CBC">
        <w:rPr>
          <w:rFonts w:ascii="PT Astra Serif" w:hAnsi="PT Astra Serif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или документов, выданных органами опеки и попечительства в соответствии с законодательством Российской Федерации.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2.7.1.1. В Федеральную налоговую службу о предоставлении: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</w:t>
      </w:r>
      <w:r w:rsidRPr="001F1CBC">
        <w:rPr>
          <w:rFonts w:ascii="PT Astra Serif" w:hAnsi="PT Astra Serif" w:cs="Arial"/>
          <w:color w:val="000000"/>
          <w:sz w:val="28"/>
          <w:szCs w:val="28"/>
          <w:lang w:val="en-US"/>
        </w:rPr>
        <w:t> 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сведений о государственной регистрации актов о рождении (в случае подачи заявления представителем заявителя, действующего на основании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свидетельства о рождении ребенка, выданного </w:t>
      </w:r>
      <w:r w:rsidR="005072B1" w:rsidRPr="001F1CBC">
        <w:rPr>
          <w:rFonts w:ascii="PT Astra Serif" w:hAnsi="PT Astra Serif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2.7.1.2. В Федеральную службу государственной регистрации, кадастра и картографии о предоставлении: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сведений из Единого государственного реестра недвижимости.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2.7.1.3. В органы опеки и попечительства о предоставлении: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2.7.1.4. В Управление Министерства внутренних дел России по Тюменской области о предоставлении: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5072B1" w:rsidRPr="001F1CBC" w:rsidRDefault="005072B1" w:rsidP="005072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2.7.3. </w:t>
      </w:r>
      <w:proofErr w:type="gramStart"/>
      <w:r w:rsidRPr="001F1CBC">
        <w:rPr>
          <w:rFonts w:ascii="PT Astra Serif" w:hAnsi="PT Astra Serif"/>
          <w:sz w:val="28"/>
          <w:szCs w:val="28"/>
        </w:rPr>
        <w:t>Сведения, указанные в подпунктах 2.7.1.1, 2.7.1.3 пункта 2.7.1 настоящего подраздела,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</w:t>
      </w:r>
      <w:proofErr w:type="gramEnd"/>
      <w:r w:rsidRPr="001F1CBC">
        <w:rPr>
          <w:rFonts w:ascii="PT Astra Serif" w:hAnsi="PT Astra Serif"/>
          <w:sz w:val="28"/>
          <w:szCs w:val="28"/>
        </w:rPr>
        <w:t xml:space="preserve">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5072B1" w:rsidRPr="001F1CBC" w:rsidRDefault="005072B1" w:rsidP="005072B1">
      <w:pPr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1) идентификаторы сведений о регистрации физических лиц в качестве индивидуальных предпринимателей;</w:t>
      </w:r>
    </w:p>
    <w:p w:rsidR="005072B1" w:rsidRPr="001F1CBC" w:rsidRDefault="005072B1" w:rsidP="005072B1">
      <w:pPr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2) сведения о государственной регистрации рождения;</w:t>
      </w:r>
    </w:p>
    <w:p w:rsidR="005072B1" w:rsidRPr="001F1CBC" w:rsidRDefault="005072B1" w:rsidP="005072B1">
      <w:pPr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3) идентификаторы сведений об опекуне или о попечителе</w:t>
      </w:r>
      <w:proofErr w:type="gramStart"/>
      <w:r w:rsidRPr="001F1CBC">
        <w:rPr>
          <w:rFonts w:ascii="PT Astra Serif" w:hAnsi="PT Astra Serif"/>
          <w:sz w:val="28"/>
          <w:szCs w:val="28"/>
        </w:rPr>
        <w:t>.»;</w:t>
      </w:r>
      <w:proofErr w:type="gramEnd"/>
    </w:p>
    <w:p w:rsidR="005072B1" w:rsidRPr="001F1CBC" w:rsidRDefault="005072B1" w:rsidP="005072B1">
      <w:pPr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- пункт 3.5.5. изложить в новой редакции: «3.5.5. </w:t>
      </w:r>
      <w:proofErr w:type="gramStart"/>
      <w:r w:rsidRPr="001F1CBC">
        <w:rPr>
          <w:rFonts w:ascii="PT Astra Serif" w:hAnsi="PT Astra Serif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</w:t>
      </w:r>
      <w:proofErr w:type="gramEnd"/>
      <w:r w:rsidRPr="001F1CBC">
        <w:rPr>
          <w:rFonts w:ascii="PT Astra Serif" w:hAnsi="PT Astra Serif"/>
          <w:sz w:val="28"/>
          <w:szCs w:val="28"/>
        </w:rPr>
        <w:t xml:space="preserve"> заявления об исправлении допущенных опечаток и (или) ошибок.</w:t>
      </w:r>
    </w:p>
    <w:p w:rsidR="005072B1" w:rsidRPr="001F1CBC" w:rsidRDefault="005072B1" w:rsidP="005072B1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/>
          <w:sz w:val="28"/>
          <w:szCs w:val="28"/>
        </w:rPr>
        <w:lastRenderedPageBreak/>
        <w:t>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1F1CBC">
        <w:rPr>
          <w:rFonts w:ascii="PT Astra Serif" w:hAnsi="PT Astra Serif"/>
          <w:sz w:val="28"/>
          <w:szCs w:val="28"/>
        </w:rPr>
        <w:t xml:space="preserve"> дня, следующего за днем регистрации заявления об исправлении допущенных опечаток и (или) ошибок.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2.8.1. Основаниями для возврата заявления, необходимого для предоставления муниципальной услуги, являются: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заявление подано в иной уполномоченный орган;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2.8.2. Основаниями для отказа в приеме документов, необходимых для предоставления муниципальной услуги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являются: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представленные документы содержат подчистки и исправления текста;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2.9.1. Основаниями для отказа в предоставлении муниципальной услуги являются: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не завершено),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размещение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27 Земельного кодекса Российской Федерации;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извещение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действия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которого не истек;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2.13.2. 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2.14. </w:t>
      </w:r>
      <w:proofErr w:type="gramStart"/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наличие помещений, оборудования и оснащения, отвечающих требованиям настоящего регламента;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</w:p>
    <w:p w:rsidR="00E65E84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1F1CBC">
        <w:rPr>
          <w:rFonts w:ascii="PT Astra Serif" w:hAnsi="PT Astra Serif" w:cs="Arial"/>
          <w:b/>
          <w:bCs/>
          <w:sz w:val="28"/>
          <w:szCs w:val="28"/>
        </w:rPr>
        <w:t>2.16. </w:t>
      </w:r>
      <w:proofErr w:type="gramStart"/>
      <w:r w:rsidR="00E65E84"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E65E84"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проактивном</w:t>
      </w:r>
      <w:proofErr w:type="spellEnd"/>
      <w:r w:rsidR="00E65E84"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1) получит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www.mfcto.ru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), в том числе с использованием мобильного приложения;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получить сведе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ния о ходе выполнения заявления, поданного в электронной форме;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01B3D" w:rsidRPr="001F1CBC" w:rsidRDefault="00701B3D" w:rsidP="00F33620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2.16.2.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2.16.3.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322D4" w:rsidRPr="001F1CBC">
        <w:rPr>
          <w:rFonts w:ascii="PT Astra Serif" w:hAnsi="PT Astra Serif" w:cs="Arial"/>
          <w:color w:val="000000"/>
          <w:sz w:val="28"/>
          <w:szCs w:val="28"/>
        </w:rPr>
        <w:t>. 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0322D4" w:rsidRPr="001F1CBC">
        <w:rPr>
          <w:rFonts w:ascii="PT Astra Serif" w:hAnsi="PT Astra Serif" w:cs="Arial"/>
          <w:color w:val="000000"/>
          <w:sz w:val="28"/>
          <w:szCs w:val="28"/>
        </w:rPr>
        <w:t>проактивном</w:t>
      </w:r>
      <w:proofErr w:type="spellEnd"/>
      <w:r w:rsidR="000322D4" w:rsidRPr="001F1CBC">
        <w:rPr>
          <w:rFonts w:ascii="PT Astra Serif" w:hAnsi="PT Astra Serif" w:cs="Arial"/>
          <w:color w:val="000000"/>
          <w:sz w:val="28"/>
          <w:szCs w:val="28"/>
        </w:rPr>
        <w:t>) режиме, особенности предоставления муниципальной услуги в МФЦ, не предусмотрено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lang w:val="en-US"/>
        </w:rPr>
        <w:t>III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3.1. Перечень и особенности исполнения административных процедур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3.1.1. Предоставление муниципальной услуги включает в себя следующие административные процедуры: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портала, Регионального портала.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3.1.2.1. При предост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авлении муниципальной услуги в МФЦ заявитель (представитель заявителя) вправе: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3.1.2.2. 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Административные процедуры, предусмотренные подпунктом 3.1.2.1 настоящего подраздела, выполняются в соответствии с Правилами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3.1.3.4. Сформированное и подписанное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3.1.3.5. Заявление</w:t>
      </w: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Сотрудник отдела: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>- производит действия в соответствии с пунктом 3.2.3 настоящего р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егламента.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3.2. Прием и регистрация заявления и документов, необходимых для предоставления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3.2.2. В ходе личного приема заявителя (представителя заявителя) сотрудник МФЦ: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701B3D" w:rsidRPr="001F1CBC" w:rsidRDefault="00701B3D" w:rsidP="00F33620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701B3D" w:rsidRPr="001F1CBC" w:rsidRDefault="00701B3D" w:rsidP="00F33620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3.2.4. Сотрудник отдела в день поступления к нему зарегистрированного заявления осуществляет проверку заявления и документов, прилагаем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10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главе муниципального образования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3.3.2. 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3.3.3. 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оснований для отказа в предоставлении муниципальной услуги, установленных пунктом 2.9.1 подраздела 2.9 настоящего регламента.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1)осуществляет подготовку проекта решения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решения об отказе в заключени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3.3.5. 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2 рабочих дней со дня выявления их отсутствия: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3.3.6. 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2 рабочих дней со дня выявления их отсутствия: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Сотрудник отдела в течение 1 рабочего дня, следующего за днем утверждения (подписания) главой муниципального образования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решения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3.4.1. 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</w:t>
      </w: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осуществляет подготовку проекта соглашения о перераспределении земельных участков;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передает подготовленный проект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vertAlign w:val="superscript"/>
        </w:rPr>
        <w:t xml:space="preserve"> 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90250F" w:rsidRPr="001F1CBC" w:rsidRDefault="0090250F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/>
          <w:sz w:val="28"/>
          <w:szCs w:val="28"/>
        </w:rPr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(представителю заявителя) в мобильное приложение «</w:t>
      </w:r>
      <w:proofErr w:type="spellStart"/>
      <w:r w:rsidRPr="001F1CBC">
        <w:rPr>
          <w:rFonts w:ascii="PT Astra Serif" w:hAnsi="PT Astra Serif"/>
          <w:sz w:val="28"/>
          <w:szCs w:val="28"/>
        </w:rPr>
        <w:t>Госключ</w:t>
      </w:r>
      <w:proofErr w:type="spellEnd"/>
      <w:r w:rsidRPr="001F1CBC">
        <w:rPr>
          <w:rFonts w:ascii="PT Astra Serif" w:hAnsi="PT Astra Serif"/>
          <w:sz w:val="28"/>
          <w:szCs w:val="28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заявление об исправлении допущенных опечат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3.5.5. </w:t>
      </w:r>
      <w:proofErr w:type="gramStart"/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случае выявления допущенных опечаток и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(или) </w:t>
      </w: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1F1CB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заявления об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IV. ФОРМЫ </w:t>
      </w:r>
      <w:proofErr w:type="gramStart"/>
      <w:r w:rsidRPr="001F1CBC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Par625"/>
      <w:bookmarkEnd w:id="0"/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4.1. Порядок осуществления текущего </w:t>
      </w:r>
      <w:proofErr w:type="gramStart"/>
      <w:r w:rsidRPr="001F1CBC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 xml:space="preserve">4.1.1. Текущий </w:t>
      </w:r>
      <w:proofErr w:type="gramStart"/>
      <w:r w:rsidRPr="001F1CB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F1CBC">
        <w:rPr>
          <w:rFonts w:ascii="PT Astra Serif" w:hAnsi="PT Astra Serif"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 xml:space="preserve">4.1.2. Текущий контроль осуществляется путем </w:t>
      </w:r>
      <w:proofErr w:type="gramStart"/>
      <w:r w:rsidRPr="001F1CBC">
        <w:rPr>
          <w:rFonts w:ascii="PT Astra Serif" w:hAnsi="PT Astra Serif" w:cs="Arial"/>
          <w:sz w:val="28"/>
          <w:szCs w:val="28"/>
        </w:rPr>
        <w:t>проведения</w:t>
      </w:r>
      <w:proofErr w:type="gramEnd"/>
      <w:r w:rsidRPr="001F1CBC">
        <w:rPr>
          <w:rFonts w:ascii="PT Astra Serif" w:hAnsi="PT Astra Serif" w:cs="Arial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</w:t>
      </w:r>
      <w:r w:rsidRPr="001F1CBC">
        <w:rPr>
          <w:rFonts w:ascii="PT Astra Serif" w:hAnsi="PT Astra Serif" w:cs="Arial"/>
          <w:sz w:val="28"/>
          <w:szCs w:val="28"/>
        </w:rPr>
        <w:lastRenderedPageBreak/>
        <w:t>предоставления сотрудниками администрации положений настоящего регламента.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Периодичность осуществления текущего контроля устанавливается распоряжением администрации.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1CBC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1F1CBC">
        <w:rPr>
          <w:rFonts w:ascii="PT Astra Serif" w:hAnsi="PT Astra Serif" w:cs="Arial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 xml:space="preserve">4.2.1. Администрация организует и осуществляет </w:t>
      </w:r>
      <w:proofErr w:type="gramStart"/>
      <w:r w:rsidRPr="001F1CB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F1CBC">
        <w:rPr>
          <w:rFonts w:ascii="PT Astra Serif" w:hAnsi="PT Astra Serif" w:cs="Arial"/>
          <w:sz w:val="28"/>
          <w:szCs w:val="28"/>
        </w:rPr>
        <w:t xml:space="preserve"> предоставлением муниципальной услуги.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F1CB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F1CBC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1F1CBC">
        <w:rPr>
          <w:rFonts w:ascii="PT Astra Serif" w:hAnsi="PT Astra Serif" w:cs="Arial"/>
          <w:sz w:val="28"/>
          <w:szCs w:val="28"/>
        </w:rPr>
        <w:t xml:space="preserve">, рассмотрение, принятие решений и подготовку ответов на обращения заявителей 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(представителей заявителей)</w:t>
      </w:r>
      <w:r w:rsidRPr="001F1CBC">
        <w:rPr>
          <w:rFonts w:ascii="PT Astra Serif" w:hAnsi="PT Astra Serif" w:cs="Arial"/>
          <w:sz w:val="28"/>
          <w:szCs w:val="28"/>
        </w:rPr>
        <w:t>, содержащих жалобы на решения, действия (бездействие) сотрудников администрации.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>4.2.2. Проверки полноты и качества предоставления муниципальной услуги осуществляются на основании распоряжения Администрации.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1F1CBC">
        <w:rPr>
          <w:rFonts w:ascii="PT Astra Serif" w:hAnsi="PT Astra Serif" w:cs="Arial"/>
          <w:color w:val="000000"/>
          <w:sz w:val="28"/>
          <w:szCs w:val="28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1F1CBC">
        <w:rPr>
          <w:rFonts w:ascii="PT Astra Serif" w:hAnsi="PT Astra Serif" w:cs="Arial"/>
          <w:sz w:val="28"/>
          <w:szCs w:val="28"/>
        </w:rPr>
        <w:t xml:space="preserve"> и внеплановый характер (по конкретному обращению заявителей (представителей заявителя)).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Par644"/>
      <w:bookmarkEnd w:id="1"/>
      <w:r w:rsidRPr="001F1CBC">
        <w:rPr>
          <w:rFonts w:ascii="PT Astra Serif" w:hAnsi="PT Astra Serif" w:cs="Arial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5.1. </w:t>
      </w:r>
      <w:proofErr w:type="gramStart"/>
      <w:r w:rsidRPr="001F1CBC">
        <w:rPr>
          <w:rFonts w:ascii="PT Astra Serif" w:hAnsi="PT Astra Serif" w:cs="Arial"/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5.2. Жалоба может быть адресована должностным лицам, уполномоченным на ее рассмотрение</w:t>
      </w:r>
      <w:r w:rsidRPr="001F1CB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lastRenderedPageBreak/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01B3D" w:rsidRPr="001F1CBC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3) директору МФЦ на решения или (и) действия (бездействие) сотрудников МФЦ.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2) постановлением администрации муниципального образования поселок Боровский </w:t>
      </w:r>
      <w:r w:rsidRPr="001F1CBC">
        <w:rPr>
          <w:rFonts w:ascii="PT Astra Serif" w:hAnsi="PT Astra Serif" w:cs="Arial"/>
          <w:sz w:val="28"/>
          <w:szCs w:val="28"/>
        </w:rPr>
        <w:t xml:space="preserve">от 23.07.2019 № 55 «Об утверждении </w:t>
      </w: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Приложение №1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к административному регламенту</w:t>
      </w:r>
    </w:p>
    <w:p w:rsidR="00701B3D" w:rsidRPr="001F1CBC" w:rsidRDefault="00701B3D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(бланк заявления)</w:t>
      </w: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316"/>
        <w:gridCol w:w="2464"/>
        <w:gridCol w:w="1589"/>
        <w:gridCol w:w="312"/>
        <w:gridCol w:w="151"/>
        <w:gridCol w:w="2293"/>
        <w:gridCol w:w="1898"/>
      </w:tblGrid>
      <w:tr w:rsidR="00701B3D" w:rsidRPr="001F1CBC" w:rsidTr="00E266FB">
        <w:trPr>
          <w:trHeight w:val="7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поселок Боровский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Фамилия, имя, отчество (при наличии), </w:t>
            </w: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и место рождения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Полное наименование юридического лица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Для физических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ОГРН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Контактные данные (почтовый адрес, номер телефона, адрес электронной почты)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физическое лицо</w:t>
            </w: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(гражданин)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юридическое лицо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представитель</w:t>
            </w: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заявителя</w:t>
            </w: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F1CBC">
              <w:rPr>
                <w:rFonts w:ascii="PT Astra Serif" w:hAnsi="PT Astra Serif" w:cs="Arial"/>
                <w:i/>
                <w:iCs/>
                <w:sz w:val="28"/>
                <w:szCs w:val="2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Документы, прилагаемые к заявлению в обязательном порядке: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копии правоустанавливающих или </w:t>
            </w:r>
            <w:proofErr w:type="spellStart"/>
            <w:r w:rsidRPr="001F1CBC">
              <w:rPr>
                <w:rFonts w:ascii="PT Astra Serif" w:hAnsi="PT Astra Serif" w:cs="Arial"/>
                <w:sz w:val="28"/>
                <w:szCs w:val="28"/>
              </w:rPr>
              <w:t>правоудостоверяющих</w:t>
            </w:r>
            <w:proofErr w:type="spellEnd"/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 документов </w:t>
            </w:r>
            <w:r w:rsidRPr="001F1CBC">
              <w:rPr>
                <w:rFonts w:ascii="PT Astra Serif" w:hAnsi="PT Astra Serif" w:cs="Arial"/>
                <w:sz w:val="28"/>
                <w:szCs w:val="28"/>
              </w:rPr>
              <w:lastRenderedPageBreak/>
              <w:t>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заверенный перевод </w:t>
            </w:r>
            <w:proofErr w:type="gramStart"/>
            <w:r w:rsidRPr="001F1CBC">
              <w:rPr>
                <w:rFonts w:ascii="PT Astra Serif" w:hAnsi="PT Astra Serif" w:cs="Arial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1F1CBC">
              <w:rPr>
                <w:rFonts w:ascii="PT Astra Serif" w:hAnsi="PT Astra Serif" w:cs="Arial"/>
                <w:sz w:val="28"/>
                <w:szCs w:val="28"/>
              </w:rPr>
              <w:t>, если заявителем является иностранное юридическое лицо.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посредством направления на указанный выше адрес электронной почты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почтовым отправлением на указанный выше адрес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при личном обращении в МФЦ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Дата: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_________ ___________________</w:t>
            </w: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«__» ___________ ____ </w:t>
            </w:r>
            <w:proofErr w:type="gramStart"/>
            <w:r w:rsidRPr="001F1CBC">
              <w:rPr>
                <w:rFonts w:ascii="PT Astra Serif" w:hAnsi="PT Astra Serif" w:cs="Arial"/>
                <w:sz w:val="28"/>
                <w:szCs w:val="28"/>
              </w:rPr>
              <w:t>г</w:t>
            </w:r>
            <w:proofErr w:type="gramEnd"/>
            <w:r w:rsidRPr="001F1CBC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Дата:</w:t>
            </w:r>
          </w:p>
        </w:tc>
      </w:tr>
      <w:tr w:rsidR="00701B3D" w:rsidRPr="001F1CBC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_________ ___________________</w:t>
            </w: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sz w:val="28"/>
                <w:szCs w:val="28"/>
              </w:rPr>
              <w:t xml:space="preserve">«__» ___________ ____ </w:t>
            </w:r>
            <w:proofErr w:type="gramStart"/>
            <w:r w:rsidRPr="001F1CBC">
              <w:rPr>
                <w:rFonts w:ascii="PT Astra Serif" w:hAnsi="PT Astra Serif" w:cs="Arial"/>
                <w:sz w:val="28"/>
                <w:szCs w:val="28"/>
              </w:rPr>
              <w:t>г</w:t>
            </w:r>
            <w:proofErr w:type="gramEnd"/>
            <w:r w:rsidRPr="001F1CBC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</w:tbl>
    <w:p w:rsidR="00701B3D" w:rsidRPr="001F1CBC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>Приложение №2</w:t>
      </w:r>
    </w:p>
    <w:p w:rsidR="00701B3D" w:rsidRPr="001F1CBC" w:rsidRDefault="00701B3D" w:rsidP="003170B6">
      <w:pPr>
        <w:pStyle w:val="af"/>
        <w:shd w:val="clear" w:color="auto" w:fill="FFFFFF"/>
        <w:spacing w:before="0"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color w:val="000000"/>
          <w:sz w:val="28"/>
          <w:szCs w:val="28"/>
        </w:rPr>
        <w:t xml:space="preserve"> к административному регламенту</w:t>
      </w:r>
    </w:p>
    <w:p w:rsidR="00701B3D" w:rsidRPr="001F1CBC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359"/>
        <w:gridCol w:w="2149"/>
        <w:gridCol w:w="2364"/>
        <w:gridCol w:w="2344"/>
        <w:gridCol w:w="2104"/>
      </w:tblGrid>
      <w:tr w:rsidR="00701B3D" w:rsidRPr="001F1CBC" w:rsidTr="00F33620">
        <w:trPr>
          <w:trHeight w:val="75"/>
          <w:tblCellSpacing w:w="0" w:type="dxa"/>
        </w:trPr>
        <w:tc>
          <w:tcPr>
            <w:tcW w:w="42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3170B6">
            <w:pPr>
              <w:widowControl/>
              <w:shd w:val="clear" w:color="auto" w:fill="FFFFFF"/>
              <w:spacing w:line="75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4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администрация муниципального образования поселок Боровский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ind w:left="11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Фамилия, имя, отчество (при наличии), </w:t>
            </w: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физическое лицо</w:t>
            </w: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(гражданин)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юридическое лицо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представитель заявителя </w:t>
            </w:r>
            <w:r w:rsidRPr="001F1CBC">
              <w:rPr>
                <w:rFonts w:ascii="PT Astra Serif" w:hAnsi="PT Astra Serif" w:cs="Arial"/>
                <w:i/>
                <w:iCs/>
                <w:color w:val="000000"/>
                <w:sz w:val="28"/>
                <w:szCs w:val="2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B3D" w:rsidRPr="001F1CBC" w:rsidTr="00F33620">
        <w:trPr>
          <w:trHeight w:val="330"/>
          <w:tblCellSpacing w:w="0" w:type="dxa"/>
        </w:trPr>
        <w:tc>
          <w:tcPr>
            <w:tcW w:w="9570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ind w:firstLine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Прошу исправить допущенную ошибку (опечатку) </w:t>
            </w: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в</w:t>
            </w:r>
            <w:proofErr w:type="gramEnd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_______________________________</w:t>
            </w:r>
            <w:r w:rsidRPr="001F1CBC">
              <w:rPr>
                <w:rFonts w:ascii="PT Astra Serif" w:hAnsi="PT Astra Serif" w:cs="Arial"/>
                <w:sz w:val="28"/>
                <w:szCs w:val="28"/>
              </w:rPr>
              <w:br/>
            </w: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____________________________________________________________________________________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заключающуюся в ________________________________________________________________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____________________________________________________________________________________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____________________________________________________________________________________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(опечатки)) </w:t>
            </w:r>
          </w:p>
        </w:tc>
      </w:tr>
      <w:tr w:rsidR="00701B3D" w:rsidRPr="001F1CBC" w:rsidTr="00F33620">
        <w:trPr>
          <w:trHeight w:val="330"/>
          <w:tblCellSpacing w:w="0" w:type="dxa"/>
        </w:trPr>
        <w:tc>
          <w:tcPr>
            <w:tcW w:w="9570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Результат муниципальной услуги прошу направить в мой адрес следующим способом: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посредством направления на указанный выше адрес электронной почты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почтовым отправлением на указанный выше адрес</w:t>
            </w:r>
          </w:p>
          <w:p w:rsidR="00701B3D" w:rsidRPr="001F1CBC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при личном обращении в МФЦ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Дата: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3170B6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_________ ___________________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«__» ___________ ____ </w:t>
            </w: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г</w:t>
            </w:r>
            <w:proofErr w:type="gramEnd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.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Дата: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_________ ___________________</w:t>
            </w:r>
          </w:p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01B3D" w:rsidRPr="001F1CBC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«__» ___________ ____ </w:t>
            </w:r>
            <w:proofErr w:type="gramStart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г</w:t>
            </w:r>
            <w:proofErr w:type="gramEnd"/>
            <w:r w:rsidRPr="001F1CBC">
              <w:rPr>
                <w:rFonts w:ascii="PT Astra Serif" w:hAnsi="PT Astra Serif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701B3D" w:rsidRPr="001F1CBC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F33620">
      <w:pPr>
        <w:pStyle w:val="af"/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Приложение № 3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к регламенту</w:t>
      </w:r>
    </w:p>
    <w:p w:rsidR="00701B3D" w:rsidRPr="001F1CBC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1B3D" w:rsidRPr="001F1CBC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1CB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701B3D" w:rsidRPr="001F1CBC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6547"/>
      </w:tblGrid>
      <w:tr w:rsidR="00701B3D" w:rsidRPr="001F1CBC" w:rsidTr="00F33620">
        <w:trPr>
          <w:tblCellSpacing w:w="0" w:type="dxa"/>
        </w:trPr>
        <w:tc>
          <w:tcPr>
            <w:tcW w:w="16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Категория заявителей (признаки)</w:t>
            </w:r>
          </w:p>
        </w:tc>
        <w:tc>
          <w:tcPr>
            <w:tcW w:w="33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16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1. Граждане;</w:t>
            </w: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2. Юридические лица;</w:t>
            </w: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1B3D" w:rsidRPr="001F1CBC" w:rsidRDefault="00701B3D" w:rsidP="00701B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3. Представитель заявителя</w:t>
            </w: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Р</w:t>
            </w:r>
            <w:r w:rsidRPr="001F1CBC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ешение об утверждении схемы расположения земельного участка </w:t>
            </w:r>
            <w:r w:rsidRPr="001F1CBC">
              <w:rPr>
                <w:rFonts w:ascii="PT Astra Serif" w:hAnsi="PT Astra Serif" w:cs="Arial"/>
                <w:bCs/>
                <w:sz w:val="28"/>
                <w:szCs w:val="28"/>
              </w:rPr>
              <w:t>с приложением указанной схемы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1F1CBC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1F1CBC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F33620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1B3D" w:rsidRPr="001F1CBC" w:rsidRDefault="00701B3D" w:rsidP="00701B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B3D" w:rsidRPr="00F33620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CBC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Решение об отказе в заключени</w:t>
            </w:r>
            <w:proofErr w:type="gramStart"/>
            <w:r w:rsidRPr="001F1CBC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1F1CBC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соглашения о перераспределении земельных участков</w:t>
            </w:r>
            <w:bookmarkStart w:id="2" w:name="_GoBack"/>
            <w:bookmarkEnd w:id="2"/>
          </w:p>
        </w:tc>
      </w:tr>
    </w:tbl>
    <w:p w:rsidR="00FD08DB" w:rsidRPr="004F51C4" w:rsidRDefault="00FD08DB" w:rsidP="003170B6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FB" w:rsidRDefault="00E266FB">
      <w:r>
        <w:separator/>
      </w:r>
    </w:p>
  </w:endnote>
  <w:endnote w:type="continuationSeparator" w:id="0">
    <w:p w:rsidR="00E266FB" w:rsidRDefault="00E2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FB" w:rsidRDefault="00E266FB">
      <w:r>
        <w:rPr>
          <w:color w:val="000000"/>
        </w:rPr>
        <w:separator/>
      </w:r>
    </w:p>
  </w:footnote>
  <w:footnote w:type="continuationSeparator" w:id="0">
    <w:p w:rsidR="00E266FB" w:rsidRDefault="00E2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FB" w:rsidRPr="00FD08DB" w:rsidRDefault="00E266FB" w:rsidP="00FD08DB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5"/>
  </w:num>
  <w:num w:numId="7">
    <w:abstractNumId w:val="8"/>
  </w:num>
  <w:num w:numId="8">
    <w:abstractNumId w:val="21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7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22D4"/>
    <w:rsid w:val="0003637B"/>
    <w:rsid w:val="0004022A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27ED"/>
    <w:rsid w:val="00165A96"/>
    <w:rsid w:val="00173A87"/>
    <w:rsid w:val="00175D53"/>
    <w:rsid w:val="00175F33"/>
    <w:rsid w:val="00177CD2"/>
    <w:rsid w:val="001878A0"/>
    <w:rsid w:val="00191D5E"/>
    <w:rsid w:val="00193539"/>
    <w:rsid w:val="00193A0B"/>
    <w:rsid w:val="001A3032"/>
    <w:rsid w:val="001D5F4F"/>
    <w:rsid w:val="001D7856"/>
    <w:rsid w:val="001E1CDE"/>
    <w:rsid w:val="001F1CBC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63F02"/>
    <w:rsid w:val="0027383E"/>
    <w:rsid w:val="00296E10"/>
    <w:rsid w:val="002A6262"/>
    <w:rsid w:val="002C3C8C"/>
    <w:rsid w:val="002C548A"/>
    <w:rsid w:val="002C560A"/>
    <w:rsid w:val="002D3235"/>
    <w:rsid w:val="002E276C"/>
    <w:rsid w:val="002E302E"/>
    <w:rsid w:val="002E552B"/>
    <w:rsid w:val="002E7788"/>
    <w:rsid w:val="002E7E18"/>
    <w:rsid w:val="002F30AE"/>
    <w:rsid w:val="0031067B"/>
    <w:rsid w:val="003170B6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072B1"/>
    <w:rsid w:val="005118C3"/>
    <w:rsid w:val="00517715"/>
    <w:rsid w:val="00523D57"/>
    <w:rsid w:val="00524B19"/>
    <w:rsid w:val="00525000"/>
    <w:rsid w:val="00531E65"/>
    <w:rsid w:val="00533013"/>
    <w:rsid w:val="00541BF1"/>
    <w:rsid w:val="0055633F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1E67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64EF5"/>
    <w:rsid w:val="006713A3"/>
    <w:rsid w:val="006730F3"/>
    <w:rsid w:val="006832C6"/>
    <w:rsid w:val="006838ED"/>
    <w:rsid w:val="00686170"/>
    <w:rsid w:val="00694EF0"/>
    <w:rsid w:val="006979BA"/>
    <w:rsid w:val="006A682C"/>
    <w:rsid w:val="006B2B96"/>
    <w:rsid w:val="006D1351"/>
    <w:rsid w:val="006E3DD5"/>
    <w:rsid w:val="006E5849"/>
    <w:rsid w:val="006E7BA5"/>
    <w:rsid w:val="00701B3D"/>
    <w:rsid w:val="00707550"/>
    <w:rsid w:val="0071330D"/>
    <w:rsid w:val="00714276"/>
    <w:rsid w:val="00721355"/>
    <w:rsid w:val="007355DD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5E54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250F"/>
    <w:rsid w:val="00907BBD"/>
    <w:rsid w:val="00911570"/>
    <w:rsid w:val="00912749"/>
    <w:rsid w:val="00915ADE"/>
    <w:rsid w:val="00930C08"/>
    <w:rsid w:val="00932608"/>
    <w:rsid w:val="00935CFD"/>
    <w:rsid w:val="00941967"/>
    <w:rsid w:val="00942329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00EF"/>
    <w:rsid w:val="00A9204B"/>
    <w:rsid w:val="00A95E76"/>
    <w:rsid w:val="00AA6994"/>
    <w:rsid w:val="00AB3FAA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14C1"/>
    <w:rsid w:val="00B37E25"/>
    <w:rsid w:val="00B441D3"/>
    <w:rsid w:val="00B5235E"/>
    <w:rsid w:val="00B62759"/>
    <w:rsid w:val="00B65C98"/>
    <w:rsid w:val="00B65FAA"/>
    <w:rsid w:val="00B87E33"/>
    <w:rsid w:val="00B93824"/>
    <w:rsid w:val="00BA190E"/>
    <w:rsid w:val="00BA79B5"/>
    <w:rsid w:val="00BC15AC"/>
    <w:rsid w:val="00BC4720"/>
    <w:rsid w:val="00BC4D23"/>
    <w:rsid w:val="00BD4AF8"/>
    <w:rsid w:val="00BD702A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0FE2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C76B7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66FB"/>
    <w:rsid w:val="00E278F3"/>
    <w:rsid w:val="00E50CB8"/>
    <w:rsid w:val="00E53AAB"/>
    <w:rsid w:val="00E60C94"/>
    <w:rsid w:val="00E65E84"/>
    <w:rsid w:val="00E66B62"/>
    <w:rsid w:val="00E75967"/>
    <w:rsid w:val="00E77757"/>
    <w:rsid w:val="00E857CC"/>
    <w:rsid w:val="00E90299"/>
    <w:rsid w:val="00E9552E"/>
    <w:rsid w:val="00EB1BD0"/>
    <w:rsid w:val="00EC124A"/>
    <w:rsid w:val="00EC6EA9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3620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2B2C-8C17-4180-A8AA-76319368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10334</Words>
  <Characters>58906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2024-08-01T11:18:00Z</cp:lastPrinted>
  <dcterms:created xsi:type="dcterms:W3CDTF">2025-09-17T08:29:00Z</dcterms:created>
  <dcterms:modified xsi:type="dcterms:W3CDTF">2025-09-17T09:48:00Z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