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A5" w:rsidRDefault="001D39A5" w:rsidP="001D39A5">
      <w:pPr>
        <w:widowControl/>
        <w:jc w:val="center"/>
        <w:rPr>
          <w:rFonts w:ascii="PT Astra Serif" w:eastAsia="Times New Roman" w:hAnsi="PT Astra Serif"/>
          <w:sz w:val="24"/>
          <w:szCs w:val="24"/>
        </w:rPr>
      </w:pPr>
      <w:r>
        <w:rPr>
          <w:noProof/>
        </w:rPr>
        <w:drawing>
          <wp:inline distT="0" distB="0" distL="0" distR="0" wp14:anchorId="50D7B11F" wp14:editId="7DB2D769">
            <wp:extent cx="396000" cy="648000"/>
            <wp:effectExtent l="0" t="0" r="4445" b="0"/>
            <wp:docPr id="3" name="Рисунок 3"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000" cy="648000"/>
                    </a:xfrm>
                    <a:prstGeom prst="rect">
                      <a:avLst/>
                    </a:prstGeom>
                    <a:noFill/>
                    <a:ln>
                      <a:noFill/>
                    </a:ln>
                  </pic:spPr>
                </pic:pic>
              </a:graphicData>
            </a:graphic>
          </wp:inline>
        </w:drawing>
      </w:r>
    </w:p>
    <w:p w:rsidR="001D39A5" w:rsidRDefault="001D39A5" w:rsidP="001D39A5">
      <w:pPr>
        <w:widowControl/>
        <w:jc w:val="center"/>
        <w:rPr>
          <w:rFonts w:ascii="PT Astra Serif" w:eastAsia="Times New Roman" w:hAnsi="PT Astra Serif"/>
        </w:rPr>
      </w:pPr>
    </w:p>
    <w:p w:rsidR="001D39A5" w:rsidRDefault="001D39A5" w:rsidP="001D39A5">
      <w:pPr>
        <w:widowControl/>
        <w:jc w:val="center"/>
        <w:rPr>
          <w:rFonts w:ascii="PT Astra Serif" w:eastAsia="Times New Roman" w:hAnsi="PT Astra Serif"/>
          <w:b/>
          <w:sz w:val="28"/>
          <w:szCs w:val="28"/>
        </w:rPr>
      </w:pPr>
      <w:r>
        <w:rPr>
          <w:rFonts w:ascii="PT Astra Serif" w:eastAsia="Times New Roman" w:hAnsi="PT Astra Serif"/>
          <w:b/>
          <w:sz w:val="28"/>
          <w:szCs w:val="28"/>
        </w:rPr>
        <w:t xml:space="preserve">АДМИНИСТРАЦИЯ </w:t>
      </w:r>
    </w:p>
    <w:p w:rsidR="001D39A5" w:rsidRDefault="001D39A5" w:rsidP="001D39A5">
      <w:pPr>
        <w:widowControl/>
        <w:jc w:val="center"/>
        <w:rPr>
          <w:rFonts w:ascii="PT Astra Serif" w:eastAsia="Times New Roman" w:hAnsi="PT Astra Serif"/>
          <w:b/>
          <w:sz w:val="28"/>
          <w:szCs w:val="28"/>
        </w:rPr>
      </w:pPr>
      <w:r>
        <w:rPr>
          <w:rFonts w:ascii="PT Astra Serif" w:eastAsia="Times New Roman" w:hAnsi="PT Astra Serif"/>
          <w:b/>
          <w:sz w:val="28"/>
          <w:szCs w:val="28"/>
        </w:rPr>
        <w:t>МУНИЦИПАЛЬНОГО ОБРАЗОВАНИЯ ПОСЕЛОК БОРОВСКИЙ</w:t>
      </w:r>
    </w:p>
    <w:p w:rsidR="001D39A5" w:rsidRDefault="001D39A5" w:rsidP="001D39A5">
      <w:pPr>
        <w:widowControl/>
        <w:jc w:val="center"/>
        <w:rPr>
          <w:rFonts w:ascii="PT Astra Serif" w:eastAsia="Times New Roman" w:hAnsi="PT Astra Serif"/>
          <w:b/>
          <w:sz w:val="28"/>
          <w:szCs w:val="28"/>
        </w:rPr>
      </w:pPr>
      <w:r>
        <w:rPr>
          <w:rFonts w:ascii="PT Astra Serif" w:eastAsia="Times New Roman" w:hAnsi="PT Astra Serif"/>
          <w:b/>
          <w:sz w:val="28"/>
          <w:szCs w:val="28"/>
        </w:rPr>
        <w:t xml:space="preserve">ТЮМЕНСКОГО МУНИЦИПАЛЬНОГО РАЙОНА </w:t>
      </w:r>
    </w:p>
    <w:p w:rsidR="001D39A5" w:rsidRDefault="001D39A5" w:rsidP="001D39A5">
      <w:pPr>
        <w:widowControl/>
        <w:jc w:val="center"/>
        <w:rPr>
          <w:rFonts w:ascii="PT Astra Serif" w:eastAsia="Times New Roman" w:hAnsi="PT Astra Serif"/>
          <w:b/>
          <w:sz w:val="28"/>
          <w:szCs w:val="28"/>
        </w:rPr>
      </w:pPr>
      <w:r>
        <w:rPr>
          <w:rFonts w:ascii="PT Astra Serif" w:eastAsia="Times New Roman" w:hAnsi="PT Astra Serif"/>
          <w:b/>
          <w:sz w:val="28"/>
          <w:szCs w:val="28"/>
        </w:rPr>
        <w:t>ТЮМЕНСКОЙ ОБЛАСТИ</w:t>
      </w:r>
    </w:p>
    <w:p w:rsidR="001D39A5" w:rsidRPr="00193539" w:rsidRDefault="001D39A5" w:rsidP="001D39A5">
      <w:pPr>
        <w:widowControl/>
        <w:autoSpaceDN/>
        <w:jc w:val="center"/>
        <w:rPr>
          <w:rFonts w:ascii="PT Astra Serif" w:eastAsia="Times New Roman" w:hAnsi="PT Astra Serif"/>
          <w:b/>
          <w:sz w:val="28"/>
          <w:szCs w:val="28"/>
        </w:rPr>
      </w:pPr>
    </w:p>
    <w:p w:rsidR="001D39A5" w:rsidRPr="00193539" w:rsidRDefault="001D39A5" w:rsidP="001D39A5">
      <w:pPr>
        <w:widowControl/>
        <w:autoSpaceDN/>
        <w:jc w:val="center"/>
        <w:rPr>
          <w:rFonts w:ascii="PT Astra Serif" w:eastAsia="Times New Roman" w:hAnsi="PT Astra Serif"/>
          <w:b/>
          <w:bCs/>
          <w:sz w:val="28"/>
          <w:szCs w:val="28"/>
        </w:rPr>
      </w:pPr>
      <w:r>
        <w:rPr>
          <w:rFonts w:ascii="PT Astra Serif" w:eastAsia="Times New Roman" w:hAnsi="PT Astra Serif"/>
          <w:b/>
          <w:bCs/>
          <w:sz w:val="28"/>
          <w:szCs w:val="28"/>
        </w:rPr>
        <w:t>РАСПОРЯЖЕНИЕ</w:t>
      </w:r>
    </w:p>
    <w:p w:rsidR="001D39A5" w:rsidRPr="00193539" w:rsidRDefault="001D39A5" w:rsidP="001D39A5">
      <w:pPr>
        <w:widowControl/>
        <w:autoSpaceDN/>
        <w:jc w:val="center"/>
        <w:rPr>
          <w:rFonts w:ascii="PT Astra Serif" w:eastAsia="Times New Roman" w:hAnsi="PT Astra Serif"/>
          <w:b/>
          <w:bCs/>
          <w:sz w:val="28"/>
          <w:szCs w:val="28"/>
        </w:rPr>
      </w:pPr>
    </w:p>
    <w:p w:rsidR="001D39A5" w:rsidRPr="00812E8C" w:rsidRDefault="00095E5C" w:rsidP="001D39A5">
      <w:pPr>
        <w:widowControl/>
        <w:autoSpaceDN/>
        <w:rPr>
          <w:rFonts w:ascii="PT Astra Serif" w:eastAsia="Times New Roman" w:hAnsi="PT Astra Serif"/>
          <w:bCs/>
          <w:sz w:val="28"/>
          <w:szCs w:val="28"/>
        </w:rPr>
      </w:pPr>
      <w:r>
        <w:rPr>
          <w:rFonts w:ascii="PT Astra Serif" w:eastAsia="Times New Roman" w:hAnsi="PT Astra Serif"/>
          <w:bCs/>
          <w:sz w:val="28"/>
          <w:szCs w:val="28"/>
        </w:rPr>
        <w:t>19 декабря</w:t>
      </w:r>
      <w:r w:rsidR="001D39A5">
        <w:rPr>
          <w:rFonts w:ascii="PT Astra Serif" w:eastAsia="Times New Roman" w:hAnsi="PT Astra Serif"/>
          <w:bCs/>
          <w:sz w:val="28"/>
          <w:szCs w:val="28"/>
        </w:rPr>
        <w:t xml:space="preserve"> 2024 г.</w:t>
      </w:r>
      <w:r w:rsidR="001D39A5" w:rsidRPr="00812E8C">
        <w:rPr>
          <w:rFonts w:ascii="PT Astra Serif" w:eastAsia="Times New Roman" w:hAnsi="PT Astra Serif"/>
          <w:bCs/>
          <w:sz w:val="28"/>
          <w:szCs w:val="28"/>
        </w:rPr>
        <w:t xml:space="preserve"> </w:t>
      </w:r>
      <w:r w:rsidR="001D39A5">
        <w:rPr>
          <w:rFonts w:ascii="PT Astra Serif" w:eastAsia="Times New Roman" w:hAnsi="PT Astra Serif"/>
          <w:bCs/>
          <w:sz w:val="28"/>
          <w:szCs w:val="28"/>
        </w:rPr>
        <w:tab/>
      </w:r>
      <w:r w:rsidR="001D39A5">
        <w:rPr>
          <w:rFonts w:ascii="PT Astra Serif" w:eastAsia="Times New Roman" w:hAnsi="PT Astra Serif"/>
          <w:bCs/>
          <w:sz w:val="28"/>
          <w:szCs w:val="28"/>
        </w:rPr>
        <w:tab/>
      </w:r>
      <w:r w:rsidR="001D39A5">
        <w:rPr>
          <w:rFonts w:ascii="PT Astra Serif" w:eastAsia="Times New Roman" w:hAnsi="PT Astra Serif"/>
          <w:bCs/>
          <w:sz w:val="28"/>
          <w:szCs w:val="28"/>
        </w:rPr>
        <w:tab/>
      </w:r>
      <w:r w:rsidR="001D39A5">
        <w:rPr>
          <w:rFonts w:ascii="PT Astra Serif" w:eastAsia="Times New Roman" w:hAnsi="PT Astra Serif"/>
          <w:bCs/>
          <w:sz w:val="28"/>
          <w:szCs w:val="28"/>
        </w:rPr>
        <w:tab/>
      </w:r>
      <w:r w:rsidR="001D39A5">
        <w:rPr>
          <w:rFonts w:ascii="PT Astra Serif" w:eastAsia="Times New Roman" w:hAnsi="PT Astra Serif"/>
          <w:bCs/>
          <w:sz w:val="28"/>
          <w:szCs w:val="28"/>
        </w:rPr>
        <w:tab/>
        <w:t xml:space="preserve">                </w:t>
      </w:r>
      <w:r>
        <w:rPr>
          <w:rFonts w:ascii="PT Astra Serif" w:eastAsia="Times New Roman" w:hAnsi="PT Astra Serif"/>
          <w:bCs/>
          <w:sz w:val="28"/>
          <w:szCs w:val="28"/>
        </w:rPr>
        <w:t xml:space="preserve">  </w:t>
      </w:r>
      <w:bookmarkStart w:id="0" w:name="_GoBack"/>
      <w:bookmarkEnd w:id="0"/>
      <w:r w:rsidR="001D39A5" w:rsidRPr="00812E8C">
        <w:rPr>
          <w:rFonts w:ascii="PT Astra Serif" w:eastAsia="Times New Roman" w:hAnsi="PT Astra Serif"/>
          <w:bCs/>
          <w:sz w:val="28"/>
          <w:szCs w:val="28"/>
        </w:rPr>
        <w:t>№</w:t>
      </w:r>
      <w:r w:rsidR="001D39A5">
        <w:rPr>
          <w:rFonts w:ascii="PT Astra Serif" w:eastAsia="Times New Roman" w:hAnsi="PT Astra Serif"/>
          <w:bCs/>
          <w:sz w:val="28"/>
          <w:szCs w:val="28"/>
        </w:rPr>
        <w:t xml:space="preserve"> </w:t>
      </w:r>
      <w:r>
        <w:rPr>
          <w:rFonts w:ascii="PT Astra Serif" w:eastAsia="Times New Roman" w:hAnsi="PT Astra Serif"/>
          <w:bCs/>
          <w:sz w:val="28"/>
          <w:szCs w:val="28"/>
        </w:rPr>
        <w:t>416</w:t>
      </w:r>
    </w:p>
    <w:p w:rsidR="001D39A5" w:rsidRPr="00137C82" w:rsidRDefault="001D39A5" w:rsidP="001D39A5">
      <w:pPr>
        <w:widowControl/>
        <w:autoSpaceDN/>
        <w:jc w:val="center"/>
        <w:rPr>
          <w:rFonts w:ascii="PT Astra Serif" w:eastAsia="Times New Roman" w:hAnsi="PT Astra Serif"/>
          <w:bCs/>
          <w:sz w:val="24"/>
          <w:szCs w:val="24"/>
        </w:rPr>
      </w:pPr>
      <w:proofErr w:type="spellStart"/>
      <w:r>
        <w:rPr>
          <w:rFonts w:ascii="PT Astra Serif" w:eastAsia="Times New Roman" w:hAnsi="PT Astra Serif"/>
          <w:bCs/>
          <w:sz w:val="24"/>
          <w:szCs w:val="24"/>
        </w:rPr>
        <w:t>р.</w:t>
      </w:r>
      <w:r w:rsidRPr="00137C82">
        <w:rPr>
          <w:rFonts w:ascii="PT Astra Serif" w:eastAsia="Times New Roman" w:hAnsi="PT Astra Serif"/>
          <w:bCs/>
          <w:sz w:val="24"/>
          <w:szCs w:val="24"/>
        </w:rPr>
        <w:t>п</w:t>
      </w:r>
      <w:proofErr w:type="spellEnd"/>
      <w:r w:rsidRPr="00137C82">
        <w:rPr>
          <w:rFonts w:ascii="PT Astra Serif" w:eastAsia="Times New Roman" w:hAnsi="PT Astra Serif"/>
          <w:bCs/>
          <w:sz w:val="24"/>
          <w:szCs w:val="24"/>
        </w:rPr>
        <w:t xml:space="preserve">. </w:t>
      </w:r>
      <w:r>
        <w:rPr>
          <w:rFonts w:ascii="PT Astra Serif" w:eastAsia="Times New Roman" w:hAnsi="PT Astra Serif"/>
          <w:bCs/>
          <w:sz w:val="24"/>
          <w:szCs w:val="24"/>
        </w:rPr>
        <w:t>Боровский</w:t>
      </w:r>
    </w:p>
    <w:p w:rsidR="001D39A5" w:rsidRPr="00137C82" w:rsidRDefault="001D39A5" w:rsidP="001D39A5">
      <w:pPr>
        <w:widowControl/>
        <w:autoSpaceDN/>
        <w:jc w:val="center"/>
        <w:rPr>
          <w:rFonts w:ascii="PT Astra Serif" w:eastAsia="Times New Roman" w:hAnsi="PT Astra Serif"/>
          <w:b/>
          <w:bCs/>
          <w:sz w:val="24"/>
          <w:szCs w:val="24"/>
        </w:rPr>
      </w:pPr>
    </w:p>
    <w:p w:rsidR="00712C8E" w:rsidRPr="00BC130E" w:rsidRDefault="00275415" w:rsidP="00777948">
      <w:pPr>
        <w:shd w:val="clear" w:color="auto" w:fill="FFFFFF"/>
        <w:ind w:left="34" w:right="5519"/>
        <w:jc w:val="both"/>
        <w:rPr>
          <w:rFonts w:ascii="PT Astra Serif" w:hAnsi="PT Astra Serif"/>
          <w:sz w:val="28"/>
          <w:szCs w:val="28"/>
        </w:rPr>
      </w:pPr>
      <w:r w:rsidRPr="00BC130E">
        <w:rPr>
          <w:rFonts w:ascii="PT Astra Serif" w:eastAsia="Times New Roman" w:hAnsi="PT Astra Serif"/>
          <w:color w:val="000000" w:themeColor="text1"/>
          <w:spacing w:val="2"/>
          <w:sz w:val="28"/>
          <w:szCs w:val="28"/>
        </w:rPr>
        <w:t xml:space="preserve">Об </w:t>
      </w:r>
      <w:r w:rsidR="00777948" w:rsidRPr="00BC130E">
        <w:rPr>
          <w:rFonts w:ascii="PT Astra Serif" w:eastAsia="Times New Roman" w:hAnsi="PT Astra Serif"/>
          <w:bCs/>
          <w:color w:val="000000" w:themeColor="text1"/>
          <w:sz w:val="28"/>
          <w:szCs w:val="28"/>
        </w:rPr>
        <w:t>утвержд</w:t>
      </w:r>
      <w:r w:rsidR="0090067A" w:rsidRPr="00BC130E">
        <w:rPr>
          <w:rFonts w:ascii="PT Astra Serif" w:eastAsia="Times New Roman" w:hAnsi="PT Astra Serif"/>
          <w:bCs/>
          <w:color w:val="000000" w:themeColor="text1"/>
          <w:sz w:val="28"/>
          <w:szCs w:val="28"/>
        </w:rPr>
        <w:t xml:space="preserve">ении </w:t>
      </w:r>
      <w:r w:rsidR="00777948" w:rsidRPr="00BC130E">
        <w:rPr>
          <w:rFonts w:ascii="PT Astra Serif" w:eastAsia="Times New Roman" w:hAnsi="PT Astra Serif"/>
          <w:bCs/>
          <w:color w:val="000000" w:themeColor="text1"/>
          <w:sz w:val="28"/>
          <w:szCs w:val="28"/>
        </w:rPr>
        <w:t>места размещения</w:t>
      </w:r>
      <w:r w:rsidR="0090067A" w:rsidRPr="00BC130E">
        <w:rPr>
          <w:rFonts w:ascii="PT Astra Serif" w:eastAsia="Times New Roman" w:hAnsi="PT Astra Serif"/>
          <w:bCs/>
          <w:color w:val="000000" w:themeColor="text1"/>
          <w:sz w:val="28"/>
          <w:szCs w:val="28"/>
        </w:rPr>
        <w:t xml:space="preserve"> площад</w:t>
      </w:r>
      <w:r w:rsidR="00777948" w:rsidRPr="00BC130E">
        <w:rPr>
          <w:rFonts w:ascii="PT Astra Serif" w:eastAsia="Times New Roman" w:hAnsi="PT Astra Serif"/>
          <w:bCs/>
          <w:color w:val="000000" w:themeColor="text1"/>
          <w:sz w:val="28"/>
          <w:szCs w:val="28"/>
        </w:rPr>
        <w:t>ки</w:t>
      </w:r>
      <w:r w:rsidR="0090067A" w:rsidRPr="00BC130E">
        <w:rPr>
          <w:rFonts w:ascii="PT Astra Serif" w:eastAsia="Times New Roman" w:hAnsi="PT Astra Serif"/>
          <w:bCs/>
          <w:color w:val="000000" w:themeColor="text1"/>
          <w:sz w:val="28"/>
          <w:szCs w:val="28"/>
        </w:rPr>
        <w:t xml:space="preserve"> </w:t>
      </w:r>
      <w:r w:rsidR="00777948" w:rsidRPr="00BC130E">
        <w:rPr>
          <w:rFonts w:ascii="PT Astra Serif" w:eastAsia="Times New Roman" w:hAnsi="PT Astra Serif"/>
          <w:bCs/>
          <w:color w:val="000000" w:themeColor="text1"/>
          <w:sz w:val="28"/>
          <w:szCs w:val="28"/>
        </w:rPr>
        <w:t xml:space="preserve">для </w:t>
      </w:r>
      <w:r w:rsidR="0090067A" w:rsidRPr="00BC130E">
        <w:rPr>
          <w:rFonts w:ascii="PT Astra Serif" w:eastAsia="Times New Roman" w:hAnsi="PT Astra Serif"/>
          <w:bCs/>
          <w:color w:val="000000" w:themeColor="text1"/>
          <w:sz w:val="28"/>
          <w:szCs w:val="28"/>
        </w:rPr>
        <w:t>применени</w:t>
      </w:r>
      <w:r w:rsidR="00777948" w:rsidRPr="00BC130E">
        <w:rPr>
          <w:rFonts w:ascii="PT Astra Serif" w:eastAsia="Times New Roman" w:hAnsi="PT Astra Serif"/>
          <w:bCs/>
          <w:color w:val="000000" w:themeColor="text1"/>
          <w:sz w:val="28"/>
          <w:szCs w:val="28"/>
        </w:rPr>
        <w:t>я</w:t>
      </w:r>
      <w:r w:rsidR="0090067A" w:rsidRPr="00BC130E">
        <w:rPr>
          <w:rFonts w:ascii="PT Astra Serif" w:eastAsia="Times New Roman" w:hAnsi="PT Astra Serif"/>
          <w:bCs/>
          <w:color w:val="000000" w:themeColor="text1"/>
          <w:sz w:val="28"/>
          <w:szCs w:val="28"/>
        </w:rPr>
        <w:t xml:space="preserve"> </w:t>
      </w:r>
      <w:r w:rsidR="00777948" w:rsidRPr="00BC130E">
        <w:rPr>
          <w:rFonts w:ascii="PT Astra Serif" w:eastAsia="Times New Roman" w:hAnsi="PT Astra Serif"/>
          <w:bCs/>
          <w:color w:val="000000" w:themeColor="text1"/>
          <w:sz w:val="28"/>
          <w:szCs w:val="28"/>
        </w:rPr>
        <w:t>п</w:t>
      </w:r>
      <w:r w:rsidR="0090067A" w:rsidRPr="00BC130E">
        <w:rPr>
          <w:rFonts w:ascii="PT Astra Serif" w:eastAsia="Times New Roman" w:hAnsi="PT Astra Serif"/>
          <w:bCs/>
          <w:color w:val="000000" w:themeColor="text1"/>
          <w:sz w:val="28"/>
          <w:szCs w:val="28"/>
        </w:rPr>
        <w:t xml:space="preserve">иротехнических изделий на территории </w:t>
      </w:r>
      <w:r w:rsidR="00712C8E" w:rsidRPr="00BC130E">
        <w:rPr>
          <w:rFonts w:ascii="PT Astra Serif" w:eastAsia="Times New Roman" w:hAnsi="PT Astra Serif" w:cs="Times New Roman"/>
          <w:sz w:val="28"/>
          <w:szCs w:val="28"/>
        </w:rPr>
        <w:t>муниципального</w:t>
      </w:r>
      <w:r w:rsidR="00712C8E" w:rsidRPr="00BC130E">
        <w:rPr>
          <w:rFonts w:ascii="PT Astra Serif" w:eastAsia="Times New Roman" w:hAnsi="PT Astra Serif"/>
          <w:sz w:val="28"/>
          <w:szCs w:val="28"/>
        </w:rPr>
        <w:t xml:space="preserve"> </w:t>
      </w:r>
      <w:r w:rsidR="00712C8E" w:rsidRPr="00BC130E">
        <w:rPr>
          <w:rFonts w:ascii="PT Astra Serif" w:eastAsia="Times New Roman" w:hAnsi="PT Astra Serif" w:cs="Times New Roman"/>
          <w:sz w:val="28"/>
          <w:szCs w:val="28"/>
        </w:rPr>
        <w:t>образования</w:t>
      </w:r>
      <w:r w:rsidR="00712C8E" w:rsidRPr="00BC130E">
        <w:rPr>
          <w:rFonts w:ascii="PT Astra Serif" w:eastAsia="Times New Roman" w:hAnsi="PT Astra Serif"/>
          <w:sz w:val="28"/>
          <w:szCs w:val="28"/>
        </w:rPr>
        <w:t xml:space="preserve"> </w:t>
      </w:r>
      <w:r w:rsidR="00712C8E" w:rsidRPr="00BC130E">
        <w:rPr>
          <w:rFonts w:ascii="PT Astra Serif" w:eastAsia="Times New Roman" w:hAnsi="PT Astra Serif" w:cs="Times New Roman"/>
          <w:sz w:val="28"/>
          <w:szCs w:val="28"/>
        </w:rPr>
        <w:t>поселок Боровский</w:t>
      </w:r>
    </w:p>
    <w:p w:rsidR="00652D6F" w:rsidRPr="00BC130E" w:rsidRDefault="00652D6F" w:rsidP="00652D6F">
      <w:pPr>
        <w:shd w:val="clear" w:color="auto" w:fill="FFFFFF"/>
        <w:ind w:left="29" w:firstLine="706"/>
        <w:jc w:val="both"/>
        <w:rPr>
          <w:rFonts w:ascii="PT Astra Serif" w:eastAsia="Times New Roman" w:hAnsi="PT Astra Serif" w:cs="Times New Roman"/>
          <w:spacing w:val="-5"/>
          <w:sz w:val="28"/>
          <w:szCs w:val="28"/>
        </w:rPr>
      </w:pPr>
    </w:p>
    <w:p w:rsidR="00275415" w:rsidRPr="00BC130E" w:rsidRDefault="00275415" w:rsidP="00EB10E1">
      <w:pPr>
        <w:jc w:val="both"/>
        <w:rPr>
          <w:rFonts w:ascii="PT Astra Serif" w:eastAsia="Times New Roman" w:hAnsi="PT Astra Serif"/>
          <w:color w:val="000000" w:themeColor="text1"/>
          <w:spacing w:val="2"/>
          <w:sz w:val="28"/>
          <w:szCs w:val="28"/>
        </w:rPr>
      </w:pPr>
      <w:r w:rsidRPr="00BC130E">
        <w:rPr>
          <w:rFonts w:ascii="PT Astra Serif" w:eastAsia="Times New Roman" w:hAnsi="PT Astra Serif"/>
          <w:color w:val="2D2D2D"/>
          <w:spacing w:val="2"/>
          <w:sz w:val="28"/>
          <w:szCs w:val="28"/>
        </w:rPr>
        <w:tab/>
      </w:r>
      <w:proofErr w:type="gramStart"/>
      <w:r w:rsidRPr="00BC130E">
        <w:rPr>
          <w:rFonts w:ascii="PT Astra Serif" w:eastAsia="Times New Roman" w:hAnsi="PT Astra Serif"/>
          <w:color w:val="000000" w:themeColor="text1"/>
          <w:spacing w:val="2"/>
          <w:sz w:val="28"/>
          <w:szCs w:val="28"/>
        </w:rPr>
        <w:t xml:space="preserve">В целях обеспечения безопасности жизни и здоровья граждан, имущества юридических и физических лиц, государственного и муниципального имущества при организации и проведении на территории муниципального образования поселок Боровский фейерверков и иных массовых зрелищных мероприятий с применением пиротехнических изделий, в соответствии </w:t>
      </w:r>
      <w:hyperlink r:id="rId8" w:history="1">
        <w:r w:rsidRPr="00BC130E">
          <w:rPr>
            <w:rFonts w:ascii="PT Astra Serif" w:eastAsia="Times New Roman" w:hAnsi="PT Astra Serif"/>
            <w:color w:val="000000" w:themeColor="text1"/>
            <w:spacing w:val="2"/>
            <w:sz w:val="28"/>
            <w:szCs w:val="28"/>
          </w:rPr>
          <w:t>Федерального закона от 06.10.2003 N 131-ФЗ "Об общих принципах организации местного самоуправления в Российской Федерации"</w:t>
        </w:r>
      </w:hyperlink>
      <w:r w:rsidRPr="00BC130E">
        <w:rPr>
          <w:rFonts w:ascii="PT Astra Serif" w:eastAsia="Times New Roman" w:hAnsi="PT Astra Serif"/>
          <w:color w:val="000000" w:themeColor="text1"/>
          <w:spacing w:val="2"/>
          <w:sz w:val="28"/>
          <w:szCs w:val="28"/>
        </w:rPr>
        <w:t>, </w:t>
      </w:r>
      <w:hyperlink r:id="rId9" w:history="1">
        <w:r w:rsidRPr="00BC130E">
          <w:rPr>
            <w:rFonts w:ascii="PT Astra Serif" w:eastAsia="Times New Roman" w:hAnsi="PT Astra Serif"/>
            <w:color w:val="000000" w:themeColor="text1"/>
            <w:spacing w:val="2"/>
            <w:sz w:val="28"/>
            <w:szCs w:val="28"/>
          </w:rPr>
          <w:t xml:space="preserve">Постановлением Правительства Российской Федерации от </w:t>
        </w:r>
        <w:r w:rsidR="00EB10E1" w:rsidRPr="00BC130E">
          <w:rPr>
            <w:rFonts w:ascii="PT Astra Serif" w:eastAsia="Times New Roman" w:hAnsi="PT Astra Serif"/>
            <w:color w:val="000000" w:themeColor="text1"/>
            <w:spacing w:val="2"/>
            <w:sz w:val="28"/>
            <w:szCs w:val="28"/>
          </w:rPr>
          <w:t>16.09.2020</w:t>
        </w:r>
        <w:proofErr w:type="gramEnd"/>
        <w:r w:rsidRPr="00BC130E">
          <w:rPr>
            <w:rFonts w:ascii="PT Astra Serif" w:eastAsia="Times New Roman" w:hAnsi="PT Astra Serif"/>
            <w:color w:val="000000" w:themeColor="text1"/>
            <w:spacing w:val="2"/>
            <w:sz w:val="28"/>
            <w:szCs w:val="28"/>
          </w:rPr>
          <w:t xml:space="preserve"> N </w:t>
        </w:r>
        <w:r w:rsidR="00EB10E1" w:rsidRPr="00BC130E">
          <w:rPr>
            <w:rFonts w:ascii="PT Astra Serif" w:eastAsia="Times New Roman" w:hAnsi="PT Astra Serif"/>
            <w:color w:val="000000" w:themeColor="text1"/>
            <w:spacing w:val="2"/>
            <w:sz w:val="28"/>
            <w:szCs w:val="28"/>
          </w:rPr>
          <w:t>1479</w:t>
        </w:r>
        <w:r w:rsidRPr="00BC130E">
          <w:rPr>
            <w:rFonts w:ascii="PT Astra Serif" w:eastAsia="Times New Roman" w:hAnsi="PT Astra Serif"/>
            <w:color w:val="000000" w:themeColor="text1"/>
            <w:spacing w:val="2"/>
            <w:sz w:val="28"/>
            <w:szCs w:val="28"/>
          </w:rPr>
          <w:t xml:space="preserve"> </w:t>
        </w:r>
      </w:hyperlink>
      <w:r w:rsidR="00EB10E1" w:rsidRPr="00BC130E">
        <w:rPr>
          <w:rFonts w:ascii="PT Astra Serif" w:eastAsia="Times New Roman" w:hAnsi="PT Astra Serif"/>
          <w:color w:val="000000" w:themeColor="text1"/>
          <w:spacing w:val="2"/>
          <w:sz w:val="28"/>
          <w:szCs w:val="28"/>
        </w:rPr>
        <w:t>«Об утверждении правил противопожарного режима в Российской Федерации»</w:t>
      </w:r>
      <w:r w:rsidRPr="00BC130E">
        <w:rPr>
          <w:rFonts w:ascii="PT Astra Serif" w:eastAsia="Times New Roman" w:hAnsi="PT Astra Serif"/>
          <w:color w:val="000000" w:themeColor="text1"/>
          <w:spacing w:val="2"/>
          <w:sz w:val="28"/>
          <w:szCs w:val="28"/>
        </w:rPr>
        <w:t xml:space="preserve">, руководствуясь </w:t>
      </w:r>
      <w:hyperlink r:id="rId10" w:history="1">
        <w:r w:rsidRPr="00BC130E">
          <w:rPr>
            <w:rFonts w:ascii="PT Astra Serif" w:eastAsia="Times New Roman" w:hAnsi="PT Astra Serif"/>
            <w:color w:val="000000" w:themeColor="text1"/>
            <w:spacing w:val="2"/>
            <w:sz w:val="28"/>
            <w:szCs w:val="28"/>
          </w:rPr>
          <w:t>Уставом муниципального образования поселок</w:t>
        </w:r>
      </w:hyperlink>
      <w:r w:rsidRPr="00BC130E">
        <w:rPr>
          <w:rFonts w:ascii="PT Astra Serif" w:eastAsia="Times New Roman" w:hAnsi="PT Astra Serif"/>
          <w:color w:val="000000" w:themeColor="text1"/>
          <w:spacing w:val="2"/>
          <w:sz w:val="28"/>
          <w:szCs w:val="28"/>
        </w:rPr>
        <w:t xml:space="preserve"> Боровский</w:t>
      </w:r>
      <w:r w:rsidR="00BC130E">
        <w:rPr>
          <w:rFonts w:ascii="PT Astra Serif" w:eastAsia="Times New Roman" w:hAnsi="PT Astra Serif"/>
          <w:color w:val="000000" w:themeColor="text1"/>
          <w:spacing w:val="2"/>
          <w:sz w:val="28"/>
          <w:szCs w:val="28"/>
        </w:rPr>
        <w:t>:</w:t>
      </w:r>
    </w:p>
    <w:p w:rsidR="00DC1145" w:rsidRPr="00BC130E" w:rsidRDefault="00DC1145" w:rsidP="00522D78">
      <w:pPr>
        <w:jc w:val="both"/>
        <w:textAlignment w:val="baseline"/>
        <w:outlineLvl w:val="0"/>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 xml:space="preserve">     </w:t>
      </w:r>
      <w:r w:rsidR="00644674" w:rsidRPr="00BC130E">
        <w:rPr>
          <w:rFonts w:ascii="PT Astra Serif" w:eastAsia="Times New Roman" w:hAnsi="PT Astra Serif"/>
          <w:color w:val="000000" w:themeColor="text1"/>
          <w:spacing w:val="2"/>
          <w:sz w:val="28"/>
          <w:szCs w:val="28"/>
        </w:rPr>
        <w:t xml:space="preserve">1. Утвердить </w:t>
      </w:r>
      <w:r w:rsidR="00522D78" w:rsidRPr="00BC130E">
        <w:rPr>
          <w:rFonts w:ascii="PT Astra Serif" w:eastAsia="Times New Roman" w:hAnsi="PT Astra Serif"/>
          <w:bCs/>
          <w:color w:val="000000" w:themeColor="text1"/>
          <w:sz w:val="28"/>
          <w:szCs w:val="28"/>
        </w:rPr>
        <w:t>место размещения площад</w:t>
      </w:r>
      <w:r w:rsidR="00777948" w:rsidRPr="00BC130E">
        <w:rPr>
          <w:rFonts w:ascii="PT Astra Serif" w:eastAsia="Times New Roman" w:hAnsi="PT Astra Serif"/>
          <w:bCs/>
          <w:color w:val="000000" w:themeColor="text1"/>
          <w:sz w:val="28"/>
          <w:szCs w:val="28"/>
        </w:rPr>
        <w:t>ки</w:t>
      </w:r>
      <w:r w:rsidR="00522D78" w:rsidRPr="00BC130E">
        <w:rPr>
          <w:rFonts w:ascii="PT Astra Serif" w:eastAsia="Times New Roman" w:hAnsi="PT Astra Serif"/>
          <w:bCs/>
          <w:color w:val="000000" w:themeColor="text1"/>
          <w:sz w:val="28"/>
          <w:szCs w:val="28"/>
        </w:rPr>
        <w:t xml:space="preserve"> </w:t>
      </w:r>
      <w:r w:rsidR="00777948" w:rsidRPr="00BC130E">
        <w:rPr>
          <w:rFonts w:ascii="PT Astra Serif" w:eastAsia="Times New Roman" w:hAnsi="PT Astra Serif"/>
          <w:bCs/>
          <w:color w:val="000000" w:themeColor="text1"/>
          <w:sz w:val="28"/>
          <w:szCs w:val="28"/>
        </w:rPr>
        <w:t>для запуска</w:t>
      </w:r>
      <w:r w:rsidR="00522D78" w:rsidRPr="00BC130E">
        <w:rPr>
          <w:rFonts w:ascii="PT Astra Serif" w:eastAsia="Times New Roman" w:hAnsi="PT Astra Serif"/>
          <w:bCs/>
          <w:color w:val="000000" w:themeColor="text1"/>
          <w:sz w:val="28"/>
          <w:szCs w:val="28"/>
        </w:rPr>
        <w:t xml:space="preserve"> пиротехническ</w:t>
      </w:r>
      <w:r w:rsidR="00777948" w:rsidRPr="00BC130E">
        <w:rPr>
          <w:rFonts w:ascii="PT Astra Serif" w:eastAsia="Times New Roman" w:hAnsi="PT Astra Serif"/>
          <w:bCs/>
          <w:color w:val="000000" w:themeColor="text1"/>
          <w:sz w:val="28"/>
          <w:szCs w:val="28"/>
        </w:rPr>
        <w:t>ой</w:t>
      </w:r>
      <w:r w:rsidR="00522D78" w:rsidRPr="00BC130E">
        <w:rPr>
          <w:rFonts w:ascii="PT Astra Serif" w:eastAsia="Times New Roman" w:hAnsi="PT Astra Serif"/>
          <w:bCs/>
          <w:color w:val="000000" w:themeColor="text1"/>
          <w:sz w:val="28"/>
          <w:szCs w:val="28"/>
        </w:rPr>
        <w:t xml:space="preserve"> </w:t>
      </w:r>
      <w:r w:rsidR="00777948" w:rsidRPr="00BC130E">
        <w:rPr>
          <w:rFonts w:ascii="PT Astra Serif" w:eastAsia="Times New Roman" w:hAnsi="PT Astra Serif"/>
          <w:bCs/>
          <w:color w:val="000000" w:themeColor="text1"/>
          <w:sz w:val="28"/>
          <w:szCs w:val="28"/>
        </w:rPr>
        <w:t>продукции</w:t>
      </w:r>
      <w:r w:rsidR="00644674" w:rsidRPr="00BC130E">
        <w:rPr>
          <w:rFonts w:ascii="PT Astra Serif" w:eastAsia="Times New Roman" w:hAnsi="PT Astra Serif"/>
          <w:color w:val="000000" w:themeColor="text1"/>
          <w:spacing w:val="2"/>
          <w:sz w:val="28"/>
          <w:szCs w:val="28"/>
        </w:rPr>
        <w:t xml:space="preserve"> на территории муниципального образования поселок Боровский</w:t>
      </w:r>
      <w:r w:rsidRPr="00BC130E">
        <w:rPr>
          <w:rFonts w:ascii="PT Astra Serif" w:eastAsia="Times New Roman" w:hAnsi="PT Astra Serif"/>
          <w:color w:val="000000" w:themeColor="text1"/>
          <w:spacing w:val="2"/>
          <w:sz w:val="28"/>
          <w:szCs w:val="28"/>
        </w:rPr>
        <w:t xml:space="preserve"> согласно приложени</w:t>
      </w:r>
      <w:r w:rsidR="00777948" w:rsidRPr="00BC130E">
        <w:rPr>
          <w:rFonts w:ascii="PT Astra Serif" w:eastAsia="Times New Roman" w:hAnsi="PT Astra Serif"/>
          <w:color w:val="000000" w:themeColor="text1"/>
          <w:spacing w:val="2"/>
          <w:sz w:val="28"/>
          <w:szCs w:val="28"/>
        </w:rPr>
        <w:t>ю</w:t>
      </w:r>
      <w:r w:rsidRPr="00BC130E">
        <w:rPr>
          <w:rFonts w:ascii="PT Astra Serif" w:eastAsia="Times New Roman" w:hAnsi="PT Astra Serif"/>
          <w:color w:val="000000" w:themeColor="text1"/>
          <w:spacing w:val="2"/>
          <w:sz w:val="28"/>
          <w:szCs w:val="28"/>
        </w:rPr>
        <w:t xml:space="preserve"> №1</w:t>
      </w:r>
      <w:r w:rsidR="002E7FDB" w:rsidRPr="00BC130E">
        <w:rPr>
          <w:rFonts w:ascii="PT Astra Serif" w:eastAsia="Times New Roman" w:hAnsi="PT Astra Serif"/>
          <w:color w:val="000000" w:themeColor="text1"/>
          <w:spacing w:val="2"/>
          <w:sz w:val="28"/>
          <w:szCs w:val="28"/>
        </w:rPr>
        <w:t>.</w:t>
      </w:r>
    </w:p>
    <w:p w:rsidR="00522D78" w:rsidRPr="00BC130E" w:rsidRDefault="00DC1145" w:rsidP="00522D78">
      <w:pPr>
        <w:jc w:val="both"/>
        <w:textAlignment w:val="baseline"/>
        <w:outlineLvl w:val="0"/>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 xml:space="preserve">     2. Утвердить</w:t>
      </w:r>
      <w:r w:rsidR="00644674" w:rsidRPr="00BC130E">
        <w:rPr>
          <w:rFonts w:ascii="PT Astra Serif" w:eastAsia="Times New Roman" w:hAnsi="PT Astra Serif"/>
          <w:color w:val="000000" w:themeColor="text1"/>
          <w:spacing w:val="2"/>
          <w:sz w:val="28"/>
          <w:szCs w:val="28"/>
        </w:rPr>
        <w:t xml:space="preserve"> </w:t>
      </w:r>
      <w:r w:rsidR="00522D78" w:rsidRPr="00BC130E">
        <w:rPr>
          <w:rFonts w:ascii="PT Astra Serif" w:eastAsia="Times New Roman" w:hAnsi="PT Astra Serif"/>
          <w:bCs/>
          <w:color w:val="000000" w:themeColor="text1"/>
          <w:kern w:val="36"/>
          <w:sz w:val="28"/>
          <w:szCs w:val="28"/>
          <w:bdr w:val="none" w:sz="0" w:space="0" w:color="auto" w:frame="1"/>
        </w:rPr>
        <w:t xml:space="preserve">Порядок и перечень требований при подготовке и проведении фейерверков </w:t>
      </w:r>
      <w:r w:rsidR="00F57256" w:rsidRPr="00BC130E">
        <w:rPr>
          <w:rFonts w:ascii="PT Astra Serif" w:eastAsia="Times New Roman" w:hAnsi="PT Astra Serif"/>
          <w:bCs/>
          <w:color w:val="000000" w:themeColor="text1"/>
          <w:kern w:val="36"/>
          <w:sz w:val="28"/>
          <w:szCs w:val="28"/>
          <w:bdr w:val="none" w:sz="0" w:space="0" w:color="auto" w:frame="1"/>
        </w:rPr>
        <w:t>на площадке для запуска пиротехнической продукции</w:t>
      </w:r>
      <w:r w:rsidRPr="00BC130E">
        <w:rPr>
          <w:rFonts w:ascii="PT Astra Serif" w:eastAsia="Times New Roman" w:hAnsi="PT Astra Serif"/>
          <w:bCs/>
          <w:color w:val="000000" w:themeColor="text1"/>
          <w:kern w:val="36"/>
          <w:sz w:val="28"/>
          <w:szCs w:val="28"/>
          <w:bdr w:val="none" w:sz="0" w:space="0" w:color="auto" w:frame="1"/>
        </w:rPr>
        <w:t xml:space="preserve"> согласно приложени</w:t>
      </w:r>
      <w:r w:rsidR="001F2E76" w:rsidRPr="00BC130E">
        <w:rPr>
          <w:rFonts w:ascii="PT Astra Serif" w:eastAsia="Times New Roman" w:hAnsi="PT Astra Serif"/>
          <w:bCs/>
          <w:color w:val="000000" w:themeColor="text1"/>
          <w:kern w:val="36"/>
          <w:sz w:val="28"/>
          <w:szCs w:val="28"/>
          <w:bdr w:val="none" w:sz="0" w:space="0" w:color="auto" w:frame="1"/>
        </w:rPr>
        <w:t>ю</w:t>
      </w:r>
      <w:r w:rsidRPr="00BC130E">
        <w:rPr>
          <w:rFonts w:ascii="PT Astra Serif" w:eastAsia="Times New Roman" w:hAnsi="PT Astra Serif"/>
          <w:bCs/>
          <w:color w:val="000000" w:themeColor="text1"/>
          <w:kern w:val="36"/>
          <w:sz w:val="28"/>
          <w:szCs w:val="28"/>
          <w:bdr w:val="none" w:sz="0" w:space="0" w:color="auto" w:frame="1"/>
        </w:rPr>
        <w:t xml:space="preserve"> №2</w:t>
      </w:r>
      <w:r w:rsidR="00522D78" w:rsidRPr="00BC130E">
        <w:rPr>
          <w:rFonts w:ascii="PT Astra Serif" w:eastAsia="Times New Roman" w:hAnsi="PT Astra Serif"/>
          <w:bCs/>
          <w:color w:val="000000" w:themeColor="text1"/>
          <w:kern w:val="36"/>
          <w:sz w:val="28"/>
          <w:szCs w:val="28"/>
          <w:bdr w:val="none" w:sz="0" w:space="0" w:color="auto" w:frame="1"/>
        </w:rPr>
        <w:t xml:space="preserve"> </w:t>
      </w:r>
    </w:p>
    <w:p w:rsidR="00644674" w:rsidRDefault="00DC1145" w:rsidP="00F57256">
      <w:pPr>
        <w:spacing w:line="276" w:lineRule="auto"/>
        <w:ind w:firstLine="34"/>
        <w:jc w:val="both"/>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 xml:space="preserve">     3</w:t>
      </w:r>
      <w:r w:rsidR="00644674" w:rsidRPr="00BC130E">
        <w:rPr>
          <w:rFonts w:ascii="PT Astra Serif" w:eastAsia="Times New Roman" w:hAnsi="PT Astra Serif"/>
          <w:color w:val="000000" w:themeColor="text1"/>
          <w:spacing w:val="2"/>
          <w:sz w:val="28"/>
          <w:szCs w:val="28"/>
        </w:rPr>
        <w:t xml:space="preserve">. </w:t>
      </w:r>
      <w:r w:rsidR="00B76577" w:rsidRPr="00BC130E">
        <w:rPr>
          <w:rFonts w:ascii="PT Astra Serif" w:eastAsia="Times New Roman" w:hAnsi="PT Astra Serif"/>
          <w:color w:val="000000" w:themeColor="text1"/>
          <w:spacing w:val="2"/>
          <w:sz w:val="28"/>
          <w:szCs w:val="28"/>
        </w:rPr>
        <w:t>З</w:t>
      </w:r>
      <w:r w:rsidR="007A7662" w:rsidRPr="00BC130E">
        <w:rPr>
          <w:rFonts w:ascii="PT Astra Serif" w:eastAsia="Times New Roman" w:hAnsi="PT Astra Serif" w:cs="Times New Roman"/>
          <w:color w:val="000000" w:themeColor="text1"/>
          <w:spacing w:val="-3"/>
          <w:sz w:val="28"/>
          <w:szCs w:val="28"/>
        </w:rPr>
        <w:t>аместителю</w:t>
      </w:r>
      <w:r w:rsidR="007A7662" w:rsidRPr="00BC130E">
        <w:rPr>
          <w:rFonts w:ascii="PT Astra Serif" w:eastAsia="Times New Roman" w:hAnsi="PT Astra Serif"/>
          <w:color w:val="000000" w:themeColor="text1"/>
          <w:spacing w:val="-3"/>
          <w:sz w:val="28"/>
          <w:szCs w:val="28"/>
        </w:rPr>
        <w:t xml:space="preserve"> </w:t>
      </w:r>
      <w:r w:rsidR="007A7662" w:rsidRPr="00BC130E">
        <w:rPr>
          <w:rFonts w:ascii="PT Astra Serif" w:eastAsia="Times New Roman" w:hAnsi="PT Astra Serif" w:cs="Times New Roman"/>
          <w:color w:val="000000" w:themeColor="text1"/>
          <w:spacing w:val="-3"/>
          <w:sz w:val="28"/>
          <w:szCs w:val="28"/>
        </w:rPr>
        <w:t>главы</w:t>
      </w:r>
      <w:r w:rsidR="007A7662" w:rsidRPr="00BC130E">
        <w:rPr>
          <w:rFonts w:ascii="PT Astra Serif" w:eastAsia="Times New Roman" w:hAnsi="PT Astra Serif"/>
          <w:color w:val="000000" w:themeColor="text1"/>
          <w:spacing w:val="-3"/>
          <w:sz w:val="28"/>
          <w:szCs w:val="28"/>
        </w:rPr>
        <w:t xml:space="preserve"> </w:t>
      </w:r>
      <w:r w:rsidR="007A7662" w:rsidRPr="00BC130E">
        <w:rPr>
          <w:rFonts w:ascii="PT Astra Serif" w:eastAsia="Times New Roman" w:hAnsi="PT Astra Serif" w:cs="Times New Roman"/>
          <w:color w:val="000000" w:themeColor="text1"/>
          <w:spacing w:val="-3"/>
          <w:sz w:val="28"/>
          <w:szCs w:val="28"/>
        </w:rPr>
        <w:t xml:space="preserve">сельского поселения по </w:t>
      </w:r>
      <w:r w:rsidR="007A7662" w:rsidRPr="00BC130E">
        <w:rPr>
          <w:rFonts w:ascii="PT Astra Serif" w:eastAsia="Times New Roman" w:hAnsi="PT Astra Serif"/>
          <w:color w:val="000000" w:themeColor="text1"/>
          <w:sz w:val="28"/>
          <w:szCs w:val="28"/>
        </w:rPr>
        <w:t>строительству, благоустройству, землеустройству, ГО и ЧС</w:t>
      </w:r>
      <w:r w:rsidR="00644674" w:rsidRPr="00BC130E">
        <w:rPr>
          <w:rFonts w:ascii="PT Astra Serif" w:eastAsia="Times New Roman" w:hAnsi="PT Astra Serif"/>
          <w:color w:val="000000" w:themeColor="text1"/>
          <w:spacing w:val="2"/>
          <w:sz w:val="28"/>
          <w:szCs w:val="28"/>
        </w:rPr>
        <w:t xml:space="preserve"> организовать </w:t>
      </w:r>
      <w:r w:rsidR="000D6A75" w:rsidRPr="00BC130E">
        <w:rPr>
          <w:rFonts w:ascii="PT Astra Serif" w:eastAsia="Times New Roman" w:hAnsi="PT Astra Serif"/>
          <w:bCs/>
          <w:color w:val="000000" w:themeColor="text1"/>
          <w:sz w:val="28"/>
          <w:szCs w:val="28"/>
        </w:rPr>
        <w:t>площадку по применению пиротехнических изделий</w:t>
      </w:r>
      <w:r w:rsidR="000D6A75" w:rsidRPr="00BC130E">
        <w:rPr>
          <w:rFonts w:ascii="PT Astra Serif" w:eastAsia="Times New Roman" w:hAnsi="PT Astra Serif"/>
          <w:color w:val="000000" w:themeColor="text1"/>
          <w:spacing w:val="2"/>
          <w:sz w:val="28"/>
          <w:szCs w:val="28"/>
        </w:rPr>
        <w:t xml:space="preserve"> и фейерверков </w:t>
      </w:r>
      <w:r w:rsidR="00644674" w:rsidRPr="00BC130E">
        <w:rPr>
          <w:rFonts w:ascii="PT Astra Serif" w:eastAsia="Times New Roman" w:hAnsi="PT Astra Serif"/>
          <w:color w:val="000000" w:themeColor="text1"/>
          <w:spacing w:val="2"/>
          <w:sz w:val="28"/>
          <w:szCs w:val="28"/>
        </w:rPr>
        <w:t>на территории муниципального образования поселок Боровский в соотве</w:t>
      </w:r>
      <w:r w:rsidR="00F57256" w:rsidRPr="00BC130E">
        <w:rPr>
          <w:rFonts w:ascii="PT Astra Serif" w:eastAsia="Times New Roman" w:hAnsi="PT Astra Serif"/>
          <w:color w:val="000000" w:themeColor="text1"/>
          <w:spacing w:val="2"/>
          <w:sz w:val="28"/>
          <w:szCs w:val="28"/>
        </w:rPr>
        <w:t>тствии с утверждаемым Порядком.</w:t>
      </w:r>
    </w:p>
    <w:p w:rsidR="001D39A5" w:rsidRPr="00BC130E" w:rsidRDefault="001D39A5" w:rsidP="00F57256">
      <w:pPr>
        <w:spacing w:line="276" w:lineRule="auto"/>
        <w:ind w:firstLine="34"/>
        <w:jc w:val="both"/>
        <w:rPr>
          <w:rFonts w:ascii="PT Astra Serif" w:eastAsia="Times New Roman" w:hAnsi="PT Astra Serif"/>
          <w:color w:val="000000" w:themeColor="text1"/>
          <w:spacing w:val="2"/>
          <w:sz w:val="28"/>
          <w:szCs w:val="28"/>
        </w:rPr>
      </w:pPr>
    </w:p>
    <w:p w:rsidR="007A7662" w:rsidRPr="00BC130E" w:rsidRDefault="00DC1145" w:rsidP="007A7662">
      <w:pPr>
        <w:shd w:val="clear" w:color="auto" w:fill="FFFFFF"/>
        <w:jc w:val="both"/>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lastRenderedPageBreak/>
        <w:t xml:space="preserve">     5</w:t>
      </w:r>
      <w:r w:rsidR="001D39A5">
        <w:rPr>
          <w:rFonts w:ascii="PT Astra Serif" w:eastAsia="Times New Roman" w:hAnsi="PT Astra Serif"/>
          <w:color w:val="000000" w:themeColor="text1"/>
          <w:spacing w:val="2"/>
          <w:sz w:val="28"/>
          <w:szCs w:val="28"/>
        </w:rPr>
        <w:t xml:space="preserve">. </w:t>
      </w:r>
      <w:r w:rsidR="00644674" w:rsidRPr="00BC130E">
        <w:rPr>
          <w:rFonts w:ascii="PT Astra Serif" w:eastAsia="Times New Roman" w:hAnsi="PT Astra Serif" w:cs="Times New Roman"/>
          <w:color w:val="000000" w:themeColor="text1"/>
          <w:spacing w:val="-5"/>
          <w:sz w:val="28"/>
          <w:szCs w:val="28"/>
        </w:rPr>
        <w:t>Настоящее</w:t>
      </w:r>
      <w:r w:rsidR="00644674" w:rsidRPr="00BC130E">
        <w:rPr>
          <w:rFonts w:ascii="PT Astra Serif" w:eastAsia="Times New Roman" w:hAnsi="PT Astra Serif"/>
          <w:color w:val="000000" w:themeColor="text1"/>
          <w:spacing w:val="-5"/>
          <w:sz w:val="28"/>
          <w:szCs w:val="28"/>
        </w:rPr>
        <w:t xml:space="preserve"> </w:t>
      </w:r>
      <w:r w:rsidR="001D39A5">
        <w:rPr>
          <w:rFonts w:ascii="PT Astra Serif" w:eastAsia="Times New Roman" w:hAnsi="PT Astra Serif" w:cs="Times New Roman"/>
          <w:color w:val="000000" w:themeColor="text1"/>
          <w:spacing w:val="-5"/>
          <w:sz w:val="28"/>
          <w:szCs w:val="28"/>
        </w:rPr>
        <w:t>распоряжение</w:t>
      </w:r>
      <w:r w:rsidR="00644674" w:rsidRPr="00BC130E">
        <w:rPr>
          <w:rFonts w:ascii="PT Astra Serif" w:eastAsia="Times New Roman" w:hAnsi="PT Astra Serif"/>
          <w:color w:val="000000" w:themeColor="text1"/>
          <w:spacing w:val="-5"/>
          <w:sz w:val="28"/>
          <w:szCs w:val="28"/>
        </w:rPr>
        <w:t xml:space="preserve"> </w:t>
      </w:r>
      <w:r w:rsidRPr="00BC130E">
        <w:rPr>
          <w:rFonts w:ascii="PT Astra Serif" w:eastAsia="Times New Roman" w:hAnsi="PT Astra Serif"/>
          <w:color w:val="000000" w:themeColor="text1"/>
          <w:spacing w:val="-5"/>
          <w:sz w:val="28"/>
          <w:szCs w:val="28"/>
        </w:rPr>
        <w:t xml:space="preserve">обнародовать в местах определенных Администрацией и </w:t>
      </w:r>
      <w:r w:rsidR="00644674" w:rsidRPr="00BC130E">
        <w:rPr>
          <w:rFonts w:ascii="PT Astra Serif" w:eastAsia="Times New Roman" w:hAnsi="PT Astra Serif" w:cs="Times New Roman"/>
          <w:color w:val="000000" w:themeColor="text1"/>
          <w:spacing w:val="-5"/>
          <w:sz w:val="28"/>
          <w:szCs w:val="28"/>
        </w:rPr>
        <w:t>разместить</w:t>
      </w:r>
      <w:r w:rsidRPr="00BC130E">
        <w:rPr>
          <w:rFonts w:ascii="PT Astra Serif" w:eastAsia="Times New Roman" w:hAnsi="PT Astra Serif"/>
          <w:color w:val="000000" w:themeColor="text1"/>
          <w:spacing w:val="-5"/>
          <w:sz w:val="28"/>
          <w:szCs w:val="28"/>
        </w:rPr>
        <w:t xml:space="preserve"> </w:t>
      </w:r>
      <w:r w:rsidR="00644674" w:rsidRPr="00BC130E">
        <w:rPr>
          <w:rFonts w:ascii="PT Astra Serif" w:eastAsia="Times New Roman" w:hAnsi="PT Astra Serif" w:cs="Times New Roman"/>
          <w:color w:val="000000" w:themeColor="text1"/>
          <w:spacing w:val="-5"/>
          <w:sz w:val="28"/>
          <w:szCs w:val="28"/>
        </w:rPr>
        <w:t xml:space="preserve">на </w:t>
      </w:r>
      <w:r w:rsidR="00644674" w:rsidRPr="00BC130E">
        <w:rPr>
          <w:rFonts w:ascii="PT Astra Serif" w:eastAsia="Times New Roman" w:hAnsi="PT Astra Serif" w:cs="Times New Roman"/>
          <w:color w:val="000000" w:themeColor="text1"/>
          <w:spacing w:val="-4"/>
          <w:sz w:val="28"/>
          <w:szCs w:val="28"/>
        </w:rPr>
        <w:t>официальном</w:t>
      </w:r>
      <w:r w:rsidR="00644674" w:rsidRPr="00BC130E">
        <w:rPr>
          <w:rFonts w:ascii="PT Astra Serif" w:eastAsia="Times New Roman" w:hAnsi="PT Astra Serif"/>
          <w:color w:val="000000" w:themeColor="text1"/>
          <w:spacing w:val="-4"/>
          <w:sz w:val="28"/>
          <w:szCs w:val="28"/>
        </w:rPr>
        <w:t xml:space="preserve"> </w:t>
      </w:r>
      <w:r w:rsidR="00644674" w:rsidRPr="00BC130E">
        <w:rPr>
          <w:rFonts w:ascii="PT Astra Serif" w:eastAsia="Times New Roman" w:hAnsi="PT Astra Serif" w:cs="Times New Roman"/>
          <w:color w:val="000000" w:themeColor="text1"/>
          <w:spacing w:val="-4"/>
          <w:sz w:val="28"/>
          <w:szCs w:val="28"/>
        </w:rPr>
        <w:t>сайте</w:t>
      </w:r>
      <w:r w:rsidR="00644674" w:rsidRPr="00BC130E">
        <w:rPr>
          <w:rFonts w:ascii="PT Astra Serif" w:eastAsia="Times New Roman" w:hAnsi="PT Astra Serif"/>
          <w:color w:val="000000" w:themeColor="text1"/>
          <w:spacing w:val="-4"/>
          <w:sz w:val="28"/>
          <w:szCs w:val="28"/>
        </w:rPr>
        <w:t xml:space="preserve"> </w:t>
      </w:r>
      <w:r w:rsidR="00644674" w:rsidRPr="00BC130E">
        <w:rPr>
          <w:rFonts w:ascii="PT Astra Serif" w:eastAsia="Times New Roman" w:hAnsi="PT Astra Serif" w:cs="Times New Roman"/>
          <w:color w:val="000000" w:themeColor="text1"/>
          <w:spacing w:val="-4"/>
          <w:sz w:val="28"/>
          <w:szCs w:val="28"/>
        </w:rPr>
        <w:t>муниципального</w:t>
      </w:r>
      <w:r w:rsidR="00644674" w:rsidRPr="00BC130E">
        <w:rPr>
          <w:rFonts w:ascii="PT Astra Serif" w:eastAsia="Times New Roman" w:hAnsi="PT Astra Serif"/>
          <w:color w:val="000000" w:themeColor="text1"/>
          <w:spacing w:val="-4"/>
          <w:sz w:val="28"/>
          <w:szCs w:val="28"/>
        </w:rPr>
        <w:t xml:space="preserve"> </w:t>
      </w:r>
      <w:r w:rsidR="00644674" w:rsidRPr="00BC130E">
        <w:rPr>
          <w:rFonts w:ascii="PT Astra Serif" w:eastAsia="Times New Roman" w:hAnsi="PT Astra Serif" w:cs="Times New Roman"/>
          <w:color w:val="000000" w:themeColor="text1"/>
          <w:spacing w:val="-4"/>
          <w:sz w:val="28"/>
          <w:szCs w:val="28"/>
        </w:rPr>
        <w:t>образования</w:t>
      </w:r>
      <w:r w:rsidR="00644674" w:rsidRPr="00BC130E">
        <w:rPr>
          <w:rFonts w:ascii="PT Astra Serif" w:eastAsia="Times New Roman" w:hAnsi="PT Astra Serif"/>
          <w:color w:val="000000" w:themeColor="text1"/>
          <w:spacing w:val="-4"/>
          <w:sz w:val="28"/>
          <w:szCs w:val="28"/>
        </w:rPr>
        <w:t xml:space="preserve"> </w:t>
      </w:r>
      <w:r w:rsidR="00644674" w:rsidRPr="00BC130E">
        <w:rPr>
          <w:rFonts w:ascii="PT Astra Serif" w:eastAsia="Times New Roman" w:hAnsi="PT Astra Serif" w:cs="Times New Roman"/>
          <w:color w:val="000000" w:themeColor="text1"/>
          <w:spacing w:val="-4"/>
          <w:sz w:val="28"/>
          <w:szCs w:val="28"/>
        </w:rPr>
        <w:t>поселок</w:t>
      </w:r>
      <w:r w:rsidR="00644674" w:rsidRPr="00BC130E">
        <w:rPr>
          <w:rFonts w:ascii="PT Astra Serif" w:eastAsia="Times New Roman" w:hAnsi="PT Astra Serif"/>
          <w:color w:val="000000" w:themeColor="text1"/>
          <w:spacing w:val="-4"/>
          <w:sz w:val="28"/>
          <w:szCs w:val="28"/>
        </w:rPr>
        <w:t xml:space="preserve"> </w:t>
      </w:r>
      <w:r w:rsidR="00644674" w:rsidRPr="00BC130E">
        <w:rPr>
          <w:rFonts w:ascii="PT Astra Serif" w:eastAsia="Times New Roman" w:hAnsi="PT Astra Serif" w:cs="Times New Roman"/>
          <w:color w:val="000000" w:themeColor="text1"/>
          <w:spacing w:val="-4"/>
          <w:sz w:val="28"/>
          <w:szCs w:val="28"/>
        </w:rPr>
        <w:t>Боровский</w:t>
      </w:r>
      <w:r w:rsidRPr="00BC130E">
        <w:rPr>
          <w:rFonts w:ascii="PT Astra Serif" w:eastAsia="Times New Roman" w:hAnsi="PT Astra Serif"/>
          <w:color w:val="000000" w:themeColor="text1"/>
          <w:spacing w:val="-4"/>
          <w:sz w:val="28"/>
          <w:szCs w:val="28"/>
        </w:rPr>
        <w:t xml:space="preserve"> в информационно-коммуникационной сети «Интернет».</w:t>
      </w:r>
    </w:p>
    <w:p w:rsidR="00644674" w:rsidRPr="00BC130E" w:rsidRDefault="00473A29" w:rsidP="007A7662">
      <w:pPr>
        <w:shd w:val="clear" w:color="auto" w:fill="FFFFFF"/>
        <w:jc w:val="both"/>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 xml:space="preserve">    6</w:t>
      </w:r>
      <w:r w:rsidR="00644674" w:rsidRPr="00BC130E">
        <w:rPr>
          <w:rFonts w:ascii="PT Astra Serif" w:eastAsia="Times New Roman" w:hAnsi="PT Astra Serif"/>
          <w:color w:val="000000" w:themeColor="text1"/>
          <w:spacing w:val="2"/>
          <w:sz w:val="28"/>
          <w:szCs w:val="28"/>
        </w:rPr>
        <w:t xml:space="preserve">. </w:t>
      </w:r>
      <w:proofErr w:type="gramStart"/>
      <w:r w:rsidR="00CD1835" w:rsidRPr="00BC130E">
        <w:rPr>
          <w:rFonts w:ascii="PT Astra Serif" w:eastAsia="Times New Roman" w:hAnsi="PT Astra Serif" w:cs="Times New Roman"/>
          <w:color w:val="000000" w:themeColor="text1"/>
          <w:spacing w:val="-1"/>
          <w:sz w:val="28"/>
          <w:szCs w:val="28"/>
        </w:rPr>
        <w:t>К</w:t>
      </w:r>
      <w:r w:rsidR="00644674" w:rsidRPr="00BC130E">
        <w:rPr>
          <w:rFonts w:ascii="PT Astra Serif" w:eastAsia="Times New Roman" w:hAnsi="PT Astra Serif" w:cs="Times New Roman"/>
          <w:color w:val="000000" w:themeColor="text1"/>
          <w:spacing w:val="-1"/>
          <w:sz w:val="28"/>
          <w:szCs w:val="28"/>
        </w:rPr>
        <w:t>онтроль</w:t>
      </w:r>
      <w:r w:rsidR="00644674" w:rsidRPr="00BC130E">
        <w:rPr>
          <w:rFonts w:ascii="PT Astra Serif" w:eastAsia="Times New Roman" w:hAnsi="PT Astra Serif"/>
          <w:color w:val="000000" w:themeColor="text1"/>
          <w:spacing w:val="-1"/>
          <w:sz w:val="28"/>
          <w:szCs w:val="28"/>
        </w:rPr>
        <w:t xml:space="preserve"> </w:t>
      </w:r>
      <w:r w:rsidR="00DC1145" w:rsidRPr="00BC130E">
        <w:rPr>
          <w:rFonts w:ascii="PT Astra Serif" w:eastAsia="Times New Roman" w:hAnsi="PT Astra Serif"/>
          <w:color w:val="000000" w:themeColor="text1"/>
          <w:spacing w:val="-1"/>
          <w:sz w:val="28"/>
          <w:szCs w:val="28"/>
        </w:rPr>
        <w:t>за</w:t>
      </w:r>
      <w:proofErr w:type="gramEnd"/>
      <w:r w:rsidR="00DC1145" w:rsidRPr="00BC130E">
        <w:rPr>
          <w:rFonts w:ascii="PT Astra Serif" w:eastAsia="Times New Roman" w:hAnsi="PT Astra Serif"/>
          <w:color w:val="000000" w:themeColor="text1"/>
          <w:spacing w:val="-1"/>
          <w:sz w:val="28"/>
          <w:szCs w:val="28"/>
        </w:rPr>
        <w:t xml:space="preserve"> </w:t>
      </w:r>
      <w:r w:rsidR="00DC1145" w:rsidRPr="00BC130E">
        <w:rPr>
          <w:rFonts w:ascii="PT Astra Serif" w:eastAsia="Times New Roman" w:hAnsi="PT Astra Serif" w:cs="Times New Roman"/>
          <w:color w:val="000000" w:themeColor="text1"/>
          <w:spacing w:val="-1"/>
          <w:sz w:val="28"/>
          <w:szCs w:val="28"/>
        </w:rPr>
        <w:t>выполнением</w:t>
      </w:r>
      <w:r w:rsidR="00644674" w:rsidRPr="00BC130E">
        <w:rPr>
          <w:rFonts w:ascii="PT Astra Serif" w:eastAsia="Times New Roman" w:hAnsi="PT Astra Serif"/>
          <w:color w:val="000000" w:themeColor="text1"/>
          <w:spacing w:val="-1"/>
          <w:sz w:val="28"/>
          <w:szCs w:val="28"/>
        </w:rPr>
        <w:t xml:space="preserve"> </w:t>
      </w:r>
      <w:r w:rsidR="00644674" w:rsidRPr="00BC130E">
        <w:rPr>
          <w:rFonts w:ascii="PT Astra Serif" w:eastAsia="Times New Roman" w:hAnsi="PT Astra Serif" w:cs="Times New Roman"/>
          <w:color w:val="000000" w:themeColor="text1"/>
          <w:spacing w:val="-1"/>
          <w:sz w:val="28"/>
          <w:szCs w:val="28"/>
        </w:rPr>
        <w:t>настоящего</w:t>
      </w:r>
      <w:r w:rsidR="00644674" w:rsidRPr="00BC130E">
        <w:rPr>
          <w:rFonts w:ascii="PT Astra Serif" w:eastAsia="Times New Roman" w:hAnsi="PT Astra Serif"/>
          <w:color w:val="000000" w:themeColor="text1"/>
          <w:spacing w:val="-1"/>
          <w:sz w:val="28"/>
          <w:szCs w:val="28"/>
        </w:rPr>
        <w:t xml:space="preserve"> </w:t>
      </w:r>
      <w:r w:rsidR="001D39A5">
        <w:rPr>
          <w:rFonts w:ascii="PT Astra Serif" w:eastAsia="Times New Roman" w:hAnsi="PT Astra Serif" w:cs="Times New Roman"/>
          <w:color w:val="000000" w:themeColor="text1"/>
          <w:spacing w:val="-1"/>
          <w:sz w:val="28"/>
          <w:szCs w:val="28"/>
        </w:rPr>
        <w:t>распоряжения</w:t>
      </w:r>
      <w:r w:rsidR="00644674" w:rsidRPr="00BC130E">
        <w:rPr>
          <w:rFonts w:ascii="PT Astra Serif" w:eastAsia="Times New Roman" w:hAnsi="PT Astra Serif"/>
          <w:color w:val="000000" w:themeColor="text1"/>
          <w:spacing w:val="-1"/>
          <w:sz w:val="28"/>
          <w:szCs w:val="28"/>
        </w:rPr>
        <w:t xml:space="preserve"> </w:t>
      </w:r>
      <w:r w:rsidR="00644674" w:rsidRPr="00BC130E">
        <w:rPr>
          <w:rFonts w:ascii="PT Astra Serif" w:eastAsia="Times New Roman" w:hAnsi="PT Astra Serif" w:cs="Times New Roman"/>
          <w:color w:val="000000" w:themeColor="text1"/>
          <w:spacing w:val="-1"/>
          <w:sz w:val="28"/>
          <w:szCs w:val="28"/>
        </w:rPr>
        <w:t>возложить</w:t>
      </w:r>
      <w:r w:rsidR="00644674" w:rsidRPr="00BC130E">
        <w:rPr>
          <w:rFonts w:ascii="PT Astra Serif" w:eastAsia="Times New Roman" w:hAnsi="PT Astra Serif"/>
          <w:color w:val="000000" w:themeColor="text1"/>
          <w:spacing w:val="-1"/>
          <w:sz w:val="28"/>
          <w:szCs w:val="28"/>
        </w:rPr>
        <w:t xml:space="preserve"> </w:t>
      </w:r>
      <w:r w:rsidR="00644674" w:rsidRPr="00BC130E">
        <w:rPr>
          <w:rFonts w:ascii="PT Astra Serif" w:eastAsia="Times New Roman" w:hAnsi="PT Astra Serif" w:cs="Times New Roman"/>
          <w:color w:val="000000" w:themeColor="text1"/>
          <w:spacing w:val="-1"/>
          <w:sz w:val="28"/>
          <w:szCs w:val="28"/>
        </w:rPr>
        <w:t xml:space="preserve">на </w:t>
      </w:r>
      <w:r w:rsidR="00644674" w:rsidRPr="00BC130E">
        <w:rPr>
          <w:rFonts w:ascii="PT Astra Serif" w:eastAsia="Times New Roman" w:hAnsi="PT Astra Serif"/>
          <w:color w:val="000000" w:themeColor="text1"/>
          <w:spacing w:val="-2"/>
          <w:sz w:val="28"/>
          <w:szCs w:val="28"/>
        </w:rPr>
        <w:t xml:space="preserve">заместителя </w:t>
      </w:r>
      <w:r w:rsidR="00644674" w:rsidRPr="00BC130E">
        <w:rPr>
          <w:rFonts w:ascii="PT Astra Serif" w:eastAsia="Times New Roman" w:hAnsi="PT Astra Serif"/>
          <w:color w:val="000000" w:themeColor="text1"/>
          <w:sz w:val="28"/>
          <w:szCs w:val="28"/>
        </w:rPr>
        <w:t>главы сельского поселения по строительству, благоустройству, землеустройству, ГО и ЧС.</w:t>
      </w:r>
    </w:p>
    <w:p w:rsidR="00F73B08" w:rsidRPr="00BC130E" w:rsidRDefault="00644674" w:rsidP="00451517">
      <w:pPr>
        <w:shd w:val="clear" w:color="auto" w:fill="FFFFFF"/>
        <w:ind w:left="29" w:firstLine="706"/>
        <w:jc w:val="both"/>
        <w:rPr>
          <w:rFonts w:ascii="PT Astra Serif" w:hAnsi="PT Astra Serif"/>
          <w:color w:val="000000" w:themeColor="text1"/>
          <w:spacing w:val="-30"/>
          <w:sz w:val="28"/>
          <w:szCs w:val="28"/>
        </w:rPr>
      </w:pPr>
      <w:r w:rsidRPr="00BC130E">
        <w:rPr>
          <w:rFonts w:ascii="PT Astra Serif" w:eastAsia="Times New Roman" w:hAnsi="PT Astra Serif"/>
          <w:color w:val="000000" w:themeColor="text1"/>
          <w:spacing w:val="2"/>
          <w:sz w:val="28"/>
          <w:szCs w:val="28"/>
        </w:rPr>
        <w:br/>
      </w:r>
    </w:p>
    <w:p w:rsidR="00652D6F" w:rsidRPr="00BC130E" w:rsidRDefault="00652D6F" w:rsidP="00652D6F">
      <w:pPr>
        <w:shd w:val="clear" w:color="auto" w:fill="FFFFFF"/>
        <w:tabs>
          <w:tab w:val="left" w:pos="715"/>
        </w:tabs>
        <w:spacing w:line="293" w:lineRule="exact"/>
        <w:jc w:val="both"/>
        <w:rPr>
          <w:rFonts w:ascii="PT Astra Serif" w:eastAsia="Times New Roman" w:hAnsi="PT Astra Serif" w:cs="Times New Roman"/>
          <w:color w:val="000000" w:themeColor="text1"/>
          <w:sz w:val="28"/>
          <w:szCs w:val="28"/>
        </w:rPr>
      </w:pPr>
    </w:p>
    <w:p w:rsidR="00652D6F" w:rsidRPr="00BC130E" w:rsidRDefault="00652D6F" w:rsidP="00652D6F">
      <w:pPr>
        <w:shd w:val="clear" w:color="auto" w:fill="FFFFFF"/>
        <w:tabs>
          <w:tab w:val="left" w:pos="715"/>
        </w:tabs>
        <w:spacing w:line="293" w:lineRule="exact"/>
        <w:jc w:val="both"/>
        <w:rPr>
          <w:rFonts w:ascii="PT Astra Serif" w:hAnsi="PT Astra Serif"/>
          <w:spacing w:val="-29"/>
          <w:sz w:val="28"/>
          <w:szCs w:val="28"/>
        </w:rPr>
      </w:pPr>
    </w:p>
    <w:p w:rsidR="00712C8E" w:rsidRPr="00BC130E" w:rsidRDefault="00712C8E" w:rsidP="00652D6F">
      <w:pPr>
        <w:shd w:val="clear" w:color="auto" w:fill="FFFFFF"/>
        <w:rPr>
          <w:rFonts w:ascii="PT Astra Serif" w:hAnsi="PT Astra Serif"/>
          <w:sz w:val="28"/>
          <w:szCs w:val="28"/>
        </w:rPr>
      </w:pPr>
      <w:r w:rsidRPr="00BC130E">
        <w:rPr>
          <w:rFonts w:ascii="PT Astra Serif" w:eastAsia="Times New Roman" w:hAnsi="PT Astra Serif" w:cs="Times New Roman"/>
          <w:spacing w:val="-7"/>
          <w:sz w:val="28"/>
          <w:szCs w:val="28"/>
        </w:rPr>
        <w:t>Глава</w:t>
      </w:r>
      <w:r w:rsidRPr="00BC130E">
        <w:rPr>
          <w:rFonts w:ascii="PT Astra Serif" w:eastAsia="Times New Roman" w:hAnsi="PT Astra Serif"/>
          <w:spacing w:val="-7"/>
          <w:sz w:val="28"/>
          <w:szCs w:val="28"/>
        </w:rPr>
        <w:t xml:space="preserve"> </w:t>
      </w:r>
      <w:r w:rsidR="00652D6F" w:rsidRPr="00BC130E">
        <w:rPr>
          <w:rFonts w:ascii="PT Astra Serif" w:eastAsia="Times New Roman" w:hAnsi="PT Astra Serif" w:cs="Times New Roman"/>
          <w:spacing w:val="-7"/>
          <w:sz w:val="28"/>
          <w:szCs w:val="28"/>
        </w:rPr>
        <w:t>м</w:t>
      </w:r>
      <w:r w:rsidRPr="00BC130E">
        <w:rPr>
          <w:rFonts w:ascii="PT Astra Serif" w:eastAsia="Times New Roman" w:hAnsi="PT Astra Serif" w:cs="Times New Roman"/>
          <w:spacing w:val="-7"/>
          <w:sz w:val="28"/>
          <w:szCs w:val="28"/>
        </w:rPr>
        <w:t>у</w:t>
      </w:r>
      <w:r w:rsidR="00652D6F" w:rsidRPr="00BC130E">
        <w:rPr>
          <w:rFonts w:ascii="PT Astra Serif" w:eastAsia="Times New Roman" w:hAnsi="PT Astra Serif" w:cs="Times New Roman"/>
          <w:spacing w:val="-7"/>
          <w:sz w:val="28"/>
          <w:szCs w:val="28"/>
        </w:rPr>
        <w:t>ниципального образования</w:t>
      </w:r>
      <w:r w:rsidR="00652D6F" w:rsidRPr="00BC130E">
        <w:rPr>
          <w:rFonts w:ascii="PT Astra Serif" w:eastAsia="Times New Roman" w:hAnsi="PT Astra Serif" w:cs="Times New Roman"/>
          <w:spacing w:val="-7"/>
          <w:sz w:val="28"/>
          <w:szCs w:val="28"/>
        </w:rPr>
        <w:tab/>
      </w:r>
      <w:r w:rsidR="00652D6F" w:rsidRPr="00BC130E">
        <w:rPr>
          <w:rFonts w:ascii="PT Astra Serif" w:eastAsia="Times New Roman" w:hAnsi="PT Astra Serif" w:cs="Times New Roman"/>
          <w:spacing w:val="-7"/>
          <w:sz w:val="28"/>
          <w:szCs w:val="28"/>
        </w:rPr>
        <w:tab/>
      </w:r>
      <w:r w:rsidR="00652D6F" w:rsidRPr="00BC130E">
        <w:rPr>
          <w:rFonts w:ascii="PT Astra Serif" w:eastAsia="Times New Roman" w:hAnsi="PT Astra Serif" w:cs="Times New Roman"/>
          <w:spacing w:val="-7"/>
          <w:sz w:val="28"/>
          <w:szCs w:val="28"/>
        </w:rPr>
        <w:tab/>
      </w:r>
      <w:r w:rsidR="00652D6F" w:rsidRPr="00BC130E">
        <w:rPr>
          <w:rFonts w:ascii="PT Astra Serif" w:eastAsia="Times New Roman" w:hAnsi="PT Astra Serif" w:cs="Times New Roman"/>
          <w:spacing w:val="-7"/>
          <w:sz w:val="28"/>
          <w:szCs w:val="28"/>
        </w:rPr>
        <w:tab/>
      </w:r>
      <w:r w:rsidR="00652D6F" w:rsidRPr="00BC130E">
        <w:rPr>
          <w:rFonts w:ascii="PT Astra Serif" w:eastAsia="Times New Roman" w:hAnsi="PT Astra Serif" w:cs="Times New Roman"/>
          <w:spacing w:val="-7"/>
          <w:sz w:val="28"/>
          <w:szCs w:val="28"/>
        </w:rPr>
        <w:tab/>
        <w:t xml:space="preserve">     </w:t>
      </w:r>
      <w:r w:rsidR="00652D6F" w:rsidRPr="00BC130E">
        <w:rPr>
          <w:rFonts w:ascii="PT Astra Serif" w:eastAsia="Times New Roman" w:hAnsi="PT Astra Serif" w:cs="Times New Roman"/>
          <w:spacing w:val="-1"/>
          <w:sz w:val="28"/>
          <w:szCs w:val="28"/>
        </w:rPr>
        <w:t xml:space="preserve"> С.В</w:t>
      </w:r>
      <w:r w:rsidR="00652D6F" w:rsidRPr="00BC130E">
        <w:rPr>
          <w:rFonts w:ascii="PT Astra Serif" w:eastAsia="Times New Roman" w:hAnsi="PT Astra Serif"/>
          <w:spacing w:val="-1"/>
          <w:sz w:val="28"/>
          <w:szCs w:val="28"/>
        </w:rPr>
        <w:t xml:space="preserve">. </w:t>
      </w:r>
      <w:r w:rsidR="00652D6F" w:rsidRPr="00BC130E">
        <w:rPr>
          <w:rFonts w:ascii="PT Astra Serif" w:eastAsia="Times New Roman" w:hAnsi="PT Astra Serif" w:cs="Times New Roman"/>
          <w:spacing w:val="-1"/>
          <w:sz w:val="28"/>
          <w:szCs w:val="28"/>
        </w:rPr>
        <w:t>Сычева</w:t>
      </w:r>
    </w:p>
    <w:p w:rsidR="00652D6F" w:rsidRPr="00BC130E" w:rsidRDefault="00652D6F">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3E5F3C" w:rsidRPr="00BC130E" w:rsidRDefault="003E5F3C">
      <w:pPr>
        <w:shd w:val="clear" w:color="auto" w:fill="FFFFFF"/>
        <w:rPr>
          <w:rFonts w:ascii="PT Astra Serif" w:hAnsi="PT Astra Serif"/>
          <w:sz w:val="28"/>
          <w:szCs w:val="28"/>
        </w:rPr>
      </w:pPr>
    </w:p>
    <w:p w:rsidR="00522D78" w:rsidRPr="00BC130E" w:rsidRDefault="00522D78">
      <w:pPr>
        <w:shd w:val="clear" w:color="auto" w:fill="FFFFFF"/>
        <w:rPr>
          <w:rFonts w:ascii="PT Astra Serif" w:hAnsi="PT Astra Serif"/>
          <w:sz w:val="28"/>
          <w:szCs w:val="28"/>
        </w:rPr>
      </w:pPr>
    </w:p>
    <w:p w:rsidR="00522D78" w:rsidRPr="00BC130E" w:rsidRDefault="00522D78">
      <w:pPr>
        <w:shd w:val="clear" w:color="auto" w:fill="FFFFFF"/>
        <w:rPr>
          <w:rFonts w:ascii="PT Astra Serif" w:hAnsi="PT Astra Serif"/>
          <w:sz w:val="28"/>
          <w:szCs w:val="28"/>
        </w:rPr>
      </w:pPr>
    </w:p>
    <w:p w:rsidR="00522D78" w:rsidRPr="00BC130E" w:rsidRDefault="00522D78">
      <w:pPr>
        <w:shd w:val="clear" w:color="auto" w:fill="FFFFFF"/>
        <w:rPr>
          <w:rFonts w:ascii="PT Astra Serif" w:hAnsi="PT Astra Serif"/>
          <w:sz w:val="28"/>
          <w:szCs w:val="28"/>
        </w:rPr>
      </w:pPr>
    </w:p>
    <w:p w:rsidR="00E761FC" w:rsidRPr="00BC130E" w:rsidRDefault="00E761FC" w:rsidP="00BC130E">
      <w:pPr>
        <w:shd w:val="clear" w:color="auto" w:fill="FFFFFF"/>
        <w:spacing w:line="315" w:lineRule="atLeast"/>
        <w:textAlignment w:val="baseline"/>
        <w:rPr>
          <w:rFonts w:ascii="PT Astra Serif" w:eastAsia="Times New Roman" w:hAnsi="PT Astra Serif"/>
          <w:color w:val="000000" w:themeColor="text1"/>
          <w:spacing w:val="2"/>
          <w:sz w:val="28"/>
          <w:szCs w:val="28"/>
        </w:rPr>
      </w:pPr>
    </w:p>
    <w:p w:rsidR="002034B0" w:rsidRPr="00BC130E" w:rsidRDefault="002034B0" w:rsidP="002034B0">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lastRenderedPageBreak/>
        <w:t>Приложение № 1</w:t>
      </w:r>
      <w:r w:rsidRPr="00BC130E">
        <w:rPr>
          <w:rFonts w:ascii="PT Astra Serif" w:eastAsia="Times New Roman" w:hAnsi="PT Astra Serif"/>
          <w:color w:val="000000" w:themeColor="text1"/>
          <w:spacing w:val="2"/>
          <w:sz w:val="28"/>
          <w:szCs w:val="28"/>
        </w:rPr>
        <w:br/>
        <w:t xml:space="preserve">к </w:t>
      </w:r>
      <w:r w:rsidR="001D39A5">
        <w:rPr>
          <w:rFonts w:ascii="PT Astra Serif" w:eastAsia="Times New Roman" w:hAnsi="PT Astra Serif"/>
          <w:color w:val="000000" w:themeColor="text1"/>
          <w:spacing w:val="2"/>
          <w:sz w:val="28"/>
          <w:szCs w:val="28"/>
        </w:rPr>
        <w:t>Распоряжению</w:t>
      </w:r>
      <w:r w:rsidRPr="00BC130E">
        <w:rPr>
          <w:rFonts w:ascii="PT Astra Serif" w:eastAsia="Times New Roman" w:hAnsi="PT Astra Serif"/>
          <w:color w:val="000000" w:themeColor="text1"/>
          <w:spacing w:val="2"/>
          <w:sz w:val="28"/>
          <w:szCs w:val="28"/>
        </w:rPr>
        <w:br/>
        <w:t xml:space="preserve">администрации </w:t>
      </w:r>
      <w:proofErr w:type="gramStart"/>
      <w:r w:rsidRPr="00BC130E">
        <w:rPr>
          <w:rFonts w:ascii="PT Astra Serif" w:eastAsia="Times New Roman" w:hAnsi="PT Astra Serif"/>
          <w:color w:val="000000" w:themeColor="text1"/>
          <w:spacing w:val="2"/>
          <w:sz w:val="28"/>
          <w:szCs w:val="28"/>
        </w:rPr>
        <w:t>муниципального</w:t>
      </w:r>
      <w:proofErr w:type="gramEnd"/>
      <w:r w:rsidRPr="00BC130E">
        <w:rPr>
          <w:rFonts w:ascii="PT Astra Serif" w:eastAsia="Times New Roman" w:hAnsi="PT Astra Serif"/>
          <w:color w:val="000000" w:themeColor="text1"/>
          <w:spacing w:val="2"/>
          <w:sz w:val="28"/>
          <w:szCs w:val="28"/>
        </w:rPr>
        <w:t xml:space="preserve"> </w:t>
      </w:r>
    </w:p>
    <w:p w:rsidR="002034B0" w:rsidRPr="00BC130E" w:rsidRDefault="002034B0" w:rsidP="002034B0">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образования поселок Боровский</w:t>
      </w:r>
    </w:p>
    <w:p w:rsidR="002034B0" w:rsidRPr="00BC130E" w:rsidRDefault="002034B0" w:rsidP="002034B0">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 xml:space="preserve">от </w:t>
      </w:r>
      <w:r w:rsidR="00B76577" w:rsidRPr="00BC130E">
        <w:rPr>
          <w:rFonts w:ascii="PT Astra Serif" w:eastAsia="Times New Roman" w:hAnsi="PT Astra Serif"/>
          <w:color w:val="000000" w:themeColor="text1"/>
          <w:spacing w:val="2"/>
          <w:sz w:val="28"/>
          <w:szCs w:val="28"/>
        </w:rPr>
        <w:t>_______________</w:t>
      </w:r>
      <w:r w:rsidRPr="00BC130E">
        <w:rPr>
          <w:rFonts w:ascii="PT Astra Serif" w:eastAsia="Times New Roman" w:hAnsi="PT Astra Serif"/>
          <w:color w:val="000000" w:themeColor="text1"/>
          <w:spacing w:val="2"/>
          <w:sz w:val="28"/>
          <w:szCs w:val="28"/>
        </w:rPr>
        <w:t xml:space="preserve"> N </w:t>
      </w:r>
      <w:r w:rsidR="00B76577" w:rsidRPr="00BC130E">
        <w:rPr>
          <w:rFonts w:ascii="PT Astra Serif" w:eastAsia="Times New Roman" w:hAnsi="PT Astra Serif"/>
          <w:color w:val="000000" w:themeColor="text1"/>
          <w:spacing w:val="2"/>
          <w:sz w:val="28"/>
          <w:szCs w:val="28"/>
        </w:rPr>
        <w:t>___</w:t>
      </w:r>
    </w:p>
    <w:p w:rsidR="00522D78" w:rsidRPr="00BC130E" w:rsidRDefault="00522D78">
      <w:pPr>
        <w:shd w:val="clear" w:color="auto" w:fill="FFFFFF"/>
        <w:rPr>
          <w:rFonts w:ascii="PT Astra Serif" w:hAnsi="PT Astra Serif"/>
          <w:sz w:val="28"/>
          <w:szCs w:val="28"/>
        </w:rPr>
      </w:pPr>
    </w:p>
    <w:p w:rsidR="00522D78" w:rsidRPr="00BC130E" w:rsidRDefault="002034B0">
      <w:pPr>
        <w:shd w:val="clear" w:color="auto" w:fill="FFFFFF"/>
        <w:rPr>
          <w:rFonts w:ascii="PT Astra Serif" w:hAnsi="PT Astra Serif"/>
          <w:sz w:val="28"/>
          <w:szCs w:val="28"/>
        </w:rPr>
      </w:pPr>
      <w:r w:rsidRPr="00BC130E">
        <w:rPr>
          <w:rFonts w:ascii="PT Astra Serif" w:hAnsi="PT Astra Serif"/>
          <w:noProof/>
          <w:sz w:val="28"/>
          <w:szCs w:val="28"/>
        </w:rPr>
        <w:drawing>
          <wp:inline distT="0" distB="0" distL="0" distR="0" wp14:anchorId="7A9B95D4" wp14:editId="3DCFEEAF">
            <wp:extent cx="6292478" cy="4229100"/>
            <wp:effectExtent l="0" t="0" r="0" b="0"/>
            <wp:docPr id="2" name="Рисунок 2" descr="\\bosss\Обменник\Для Бугеровой С.Г\КРЕЩЕНИЕ 2021\Пост об утвержд места размещения площадки для прим пиротехники\Приложение 1-Площадка запуска фейерверк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ss\Обменник\Для Бугеровой С.Г\КРЕЩЕНИЕ 2021\Пост об утвержд места размещения площадки для прим пиротехники\Приложение 1-Площадка запуска фейерверков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573" cy="4231852"/>
                    </a:xfrm>
                    <a:prstGeom prst="rect">
                      <a:avLst/>
                    </a:prstGeom>
                    <a:noFill/>
                    <a:ln>
                      <a:noFill/>
                    </a:ln>
                  </pic:spPr>
                </pic:pic>
              </a:graphicData>
            </a:graphic>
          </wp:inline>
        </w:drawing>
      </w:r>
    </w:p>
    <w:p w:rsidR="00522D78" w:rsidRPr="00BC130E" w:rsidRDefault="00522D78">
      <w:pPr>
        <w:shd w:val="clear" w:color="auto" w:fill="FFFFFF"/>
        <w:rPr>
          <w:rFonts w:ascii="PT Astra Serif" w:hAnsi="PT Astra Serif"/>
          <w:sz w:val="28"/>
          <w:szCs w:val="28"/>
        </w:rPr>
      </w:pPr>
    </w:p>
    <w:p w:rsidR="002034B0" w:rsidRPr="00BC130E" w:rsidRDefault="002034B0"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2034B0" w:rsidRPr="00BC130E" w:rsidRDefault="002034B0"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p>
    <w:p w:rsidR="00B76577" w:rsidRPr="00BC130E" w:rsidRDefault="00B76577" w:rsidP="00BC130E">
      <w:pPr>
        <w:shd w:val="clear" w:color="auto" w:fill="FFFFFF"/>
        <w:spacing w:line="315" w:lineRule="atLeast"/>
        <w:textAlignment w:val="baseline"/>
        <w:rPr>
          <w:rFonts w:ascii="PT Astra Serif" w:eastAsia="Times New Roman" w:hAnsi="PT Astra Serif"/>
          <w:color w:val="000000" w:themeColor="text1"/>
          <w:spacing w:val="2"/>
          <w:sz w:val="28"/>
          <w:szCs w:val="28"/>
        </w:rPr>
      </w:pPr>
    </w:p>
    <w:p w:rsidR="002034B0" w:rsidRPr="00BC130E" w:rsidRDefault="003E5F3C"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lastRenderedPageBreak/>
        <w:t>Приложение</w:t>
      </w:r>
      <w:r w:rsidR="008B1B92" w:rsidRPr="00BC130E">
        <w:rPr>
          <w:rFonts w:ascii="PT Astra Serif" w:eastAsia="Times New Roman" w:hAnsi="PT Astra Serif"/>
          <w:color w:val="000000" w:themeColor="text1"/>
          <w:spacing w:val="2"/>
          <w:sz w:val="28"/>
          <w:szCs w:val="28"/>
        </w:rPr>
        <w:t xml:space="preserve"> № 2</w:t>
      </w:r>
      <w:r w:rsidRPr="00BC130E">
        <w:rPr>
          <w:rFonts w:ascii="PT Astra Serif" w:eastAsia="Times New Roman" w:hAnsi="PT Astra Serif"/>
          <w:color w:val="000000" w:themeColor="text1"/>
          <w:spacing w:val="2"/>
          <w:sz w:val="28"/>
          <w:szCs w:val="28"/>
        </w:rPr>
        <w:br/>
        <w:t xml:space="preserve">к </w:t>
      </w:r>
      <w:r w:rsidR="001D39A5">
        <w:rPr>
          <w:rFonts w:ascii="PT Astra Serif" w:eastAsia="Times New Roman" w:hAnsi="PT Astra Serif"/>
          <w:color w:val="000000" w:themeColor="text1"/>
          <w:spacing w:val="2"/>
          <w:sz w:val="28"/>
          <w:szCs w:val="28"/>
        </w:rPr>
        <w:t>Распоряжению</w:t>
      </w:r>
      <w:r w:rsidRPr="00BC130E">
        <w:rPr>
          <w:rFonts w:ascii="PT Astra Serif" w:eastAsia="Times New Roman" w:hAnsi="PT Astra Serif"/>
          <w:color w:val="000000" w:themeColor="text1"/>
          <w:spacing w:val="2"/>
          <w:sz w:val="28"/>
          <w:szCs w:val="28"/>
        </w:rPr>
        <w:br/>
        <w:t>администрации</w:t>
      </w:r>
      <w:r w:rsidR="002034B0" w:rsidRPr="00BC130E">
        <w:rPr>
          <w:rFonts w:ascii="PT Astra Serif" w:eastAsia="Times New Roman" w:hAnsi="PT Astra Serif"/>
          <w:color w:val="000000" w:themeColor="text1"/>
          <w:spacing w:val="2"/>
          <w:sz w:val="28"/>
          <w:szCs w:val="28"/>
        </w:rPr>
        <w:t xml:space="preserve"> </w:t>
      </w:r>
      <w:proofErr w:type="gramStart"/>
      <w:r w:rsidRPr="00BC130E">
        <w:rPr>
          <w:rFonts w:ascii="PT Astra Serif" w:eastAsia="Times New Roman" w:hAnsi="PT Astra Serif"/>
          <w:color w:val="000000" w:themeColor="text1"/>
          <w:spacing w:val="2"/>
          <w:sz w:val="28"/>
          <w:szCs w:val="28"/>
        </w:rPr>
        <w:t>муниципального</w:t>
      </w:r>
      <w:proofErr w:type="gramEnd"/>
      <w:r w:rsidRPr="00BC130E">
        <w:rPr>
          <w:rFonts w:ascii="PT Astra Serif" w:eastAsia="Times New Roman" w:hAnsi="PT Astra Serif"/>
          <w:color w:val="000000" w:themeColor="text1"/>
          <w:spacing w:val="2"/>
          <w:sz w:val="28"/>
          <w:szCs w:val="28"/>
        </w:rPr>
        <w:t xml:space="preserve"> </w:t>
      </w:r>
    </w:p>
    <w:p w:rsidR="003E5F3C" w:rsidRPr="00BC130E" w:rsidRDefault="003E5F3C"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образования поселок Боровский</w:t>
      </w:r>
    </w:p>
    <w:p w:rsidR="003E5F3C" w:rsidRPr="00BC130E" w:rsidRDefault="003377D8" w:rsidP="003E5F3C">
      <w:pPr>
        <w:shd w:val="clear" w:color="auto" w:fill="FFFFFF"/>
        <w:spacing w:line="315" w:lineRule="atLeast"/>
        <w:jc w:val="right"/>
        <w:textAlignment w:val="baseline"/>
        <w:rPr>
          <w:rFonts w:ascii="PT Astra Serif" w:eastAsia="Times New Roman" w:hAnsi="PT Astra Serif"/>
          <w:color w:val="000000" w:themeColor="text1"/>
          <w:spacing w:val="2"/>
          <w:sz w:val="28"/>
          <w:szCs w:val="28"/>
        </w:rPr>
      </w:pPr>
      <w:r w:rsidRPr="00BC130E">
        <w:rPr>
          <w:rFonts w:ascii="PT Astra Serif" w:eastAsia="Times New Roman" w:hAnsi="PT Astra Serif"/>
          <w:color w:val="000000" w:themeColor="text1"/>
          <w:spacing w:val="2"/>
          <w:sz w:val="28"/>
          <w:szCs w:val="28"/>
        </w:rPr>
        <w:t>о</w:t>
      </w:r>
      <w:r w:rsidR="003E5F3C" w:rsidRPr="00BC130E">
        <w:rPr>
          <w:rFonts w:ascii="PT Astra Serif" w:eastAsia="Times New Roman" w:hAnsi="PT Astra Serif"/>
          <w:color w:val="000000" w:themeColor="text1"/>
          <w:spacing w:val="2"/>
          <w:sz w:val="28"/>
          <w:szCs w:val="28"/>
        </w:rPr>
        <w:t>т</w:t>
      </w:r>
      <w:r w:rsidRPr="00BC130E">
        <w:rPr>
          <w:rFonts w:ascii="PT Astra Serif" w:eastAsia="Times New Roman" w:hAnsi="PT Astra Serif"/>
          <w:color w:val="000000" w:themeColor="text1"/>
          <w:spacing w:val="2"/>
          <w:sz w:val="28"/>
          <w:szCs w:val="28"/>
        </w:rPr>
        <w:t xml:space="preserve"> </w:t>
      </w:r>
      <w:r w:rsidR="00B76577" w:rsidRPr="00BC130E">
        <w:rPr>
          <w:rFonts w:ascii="PT Astra Serif" w:eastAsia="Times New Roman" w:hAnsi="PT Astra Serif"/>
          <w:color w:val="000000" w:themeColor="text1"/>
          <w:spacing w:val="2"/>
          <w:sz w:val="28"/>
          <w:szCs w:val="28"/>
        </w:rPr>
        <w:t>____________</w:t>
      </w:r>
      <w:r w:rsidR="003E5F3C" w:rsidRPr="00BC130E">
        <w:rPr>
          <w:rFonts w:ascii="PT Astra Serif" w:eastAsia="Times New Roman" w:hAnsi="PT Astra Serif"/>
          <w:color w:val="000000" w:themeColor="text1"/>
          <w:spacing w:val="2"/>
          <w:sz w:val="28"/>
          <w:szCs w:val="28"/>
        </w:rPr>
        <w:t xml:space="preserve"> N</w:t>
      </w:r>
      <w:r w:rsidR="00B76577" w:rsidRPr="00BC130E">
        <w:rPr>
          <w:rFonts w:ascii="PT Astra Serif" w:eastAsia="Times New Roman" w:hAnsi="PT Astra Serif"/>
          <w:color w:val="000000" w:themeColor="text1"/>
          <w:spacing w:val="2"/>
          <w:sz w:val="28"/>
          <w:szCs w:val="28"/>
        </w:rPr>
        <w:t>____</w:t>
      </w:r>
    </w:p>
    <w:p w:rsidR="003E5F3C" w:rsidRPr="00BC130E" w:rsidRDefault="003E5F3C" w:rsidP="003E5F3C">
      <w:pPr>
        <w:shd w:val="clear" w:color="auto" w:fill="FFFFFF"/>
        <w:spacing w:line="315" w:lineRule="atLeast"/>
        <w:jc w:val="right"/>
        <w:textAlignment w:val="baseline"/>
        <w:rPr>
          <w:rFonts w:ascii="PT Astra Serif" w:eastAsia="Times New Roman" w:hAnsi="PT Astra Serif"/>
          <w:color w:val="2D2D2D"/>
          <w:spacing w:val="2"/>
          <w:sz w:val="28"/>
          <w:szCs w:val="28"/>
        </w:rPr>
      </w:pPr>
    </w:p>
    <w:p w:rsidR="00D455B6" w:rsidRPr="00BC130E" w:rsidRDefault="00522D78" w:rsidP="00522D78">
      <w:pPr>
        <w:jc w:val="center"/>
        <w:textAlignment w:val="baseline"/>
        <w:outlineLvl w:val="0"/>
        <w:rPr>
          <w:rFonts w:ascii="PT Astra Serif" w:eastAsia="Times New Roman" w:hAnsi="PT Astra Serif"/>
          <w:b/>
          <w:bCs/>
          <w:color w:val="000000" w:themeColor="text1"/>
          <w:kern w:val="36"/>
          <w:sz w:val="28"/>
          <w:szCs w:val="28"/>
          <w:bdr w:val="none" w:sz="0" w:space="0" w:color="auto" w:frame="1"/>
        </w:rPr>
      </w:pPr>
      <w:r w:rsidRPr="00BC130E">
        <w:rPr>
          <w:rFonts w:ascii="PT Astra Serif" w:eastAsia="Times New Roman" w:hAnsi="PT Astra Serif"/>
          <w:b/>
          <w:bCs/>
          <w:color w:val="000000" w:themeColor="text1"/>
          <w:kern w:val="36"/>
          <w:sz w:val="28"/>
          <w:szCs w:val="28"/>
          <w:bdr w:val="none" w:sz="0" w:space="0" w:color="auto" w:frame="1"/>
        </w:rPr>
        <w:t xml:space="preserve">Порядок и перечень требований при подготовке и проведении </w:t>
      </w:r>
    </w:p>
    <w:p w:rsidR="00522D78" w:rsidRPr="00BC130E" w:rsidRDefault="00522D78" w:rsidP="00522D78">
      <w:pPr>
        <w:jc w:val="center"/>
        <w:textAlignment w:val="baseline"/>
        <w:outlineLvl w:val="0"/>
        <w:rPr>
          <w:rFonts w:ascii="PT Astra Serif" w:eastAsia="Times New Roman" w:hAnsi="PT Astra Serif"/>
          <w:b/>
          <w:bCs/>
          <w:color w:val="000000" w:themeColor="text1"/>
          <w:kern w:val="36"/>
          <w:sz w:val="28"/>
          <w:szCs w:val="28"/>
          <w:bdr w:val="none" w:sz="0" w:space="0" w:color="auto" w:frame="1"/>
        </w:rPr>
      </w:pPr>
      <w:r w:rsidRPr="00BC130E">
        <w:rPr>
          <w:rFonts w:ascii="PT Astra Serif" w:eastAsia="Times New Roman" w:hAnsi="PT Astra Serif"/>
          <w:b/>
          <w:bCs/>
          <w:color w:val="000000" w:themeColor="text1"/>
          <w:kern w:val="36"/>
          <w:sz w:val="28"/>
          <w:szCs w:val="28"/>
          <w:bdr w:val="none" w:sz="0" w:space="0" w:color="auto" w:frame="1"/>
        </w:rPr>
        <w:t xml:space="preserve">фейерверков </w:t>
      </w:r>
      <w:r w:rsidR="00E761FC" w:rsidRPr="00BC130E">
        <w:rPr>
          <w:rFonts w:ascii="PT Astra Serif" w:eastAsia="Times New Roman" w:hAnsi="PT Astra Serif"/>
          <w:b/>
          <w:bCs/>
          <w:color w:val="000000" w:themeColor="text1"/>
          <w:kern w:val="36"/>
          <w:sz w:val="28"/>
          <w:szCs w:val="28"/>
          <w:bdr w:val="none" w:sz="0" w:space="0" w:color="auto" w:frame="1"/>
        </w:rPr>
        <w:t>на определенной площадке для запуска феервергов</w:t>
      </w:r>
    </w:p>
    <w:p w:rsidR="00522D78" w:rsidRPr="00BC130E" w:rsidRDefault="00522D78" w:rsidP="00522D78">
      <w:pPr>
        <w:jc w:val="center"/>
        <w:textAlignment w:val="baseline"/>
        <w:outlineLvl w:val="0"/>
        <w:rPr>
          <w:rFonts w:ascii="PT Astra Serif" w:eastAsia="Times New Roman" w:hAnsi="PT Astra Serif"/>
          <w:b/>
          <w:bCs/>
          <w:color w:val="3D516C"/>
          <w:kern w:val="36"/>
          <w:sz w:val="28"/>
          <w:szCs w:val="28"/>
        </w:rPr>
      </w:pP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1</w:t>
      </w:r>
      <w:r w:rsidRPr="00BC130E">
        <w:rPr>
          <w:rFonts w:ascii="PT Astra Serif" w:eastAsia="Times New Roman" w:hAnsi="PT Astra Serif"/>
          <w:color w:val="000000"/>
          <w:sz w:val="28"/>
          <w:szCs w:val="28"/>
        </w:rPr>
        <w:t>. </w:t>
      </w:r>
      <w:r w:rsidRPr="00BC130E">
        <w:rPr>
          <w:rFonts w:ascii="PT Astra Serif" w:eastAsia="Times New Roman" w:hAnsi="PT Astra Serif"/>
          <w:b/>
          <w:bCs/>
          <w:color w:val="000000"/>
          <w:sz w:val="28"/>
          <w:szCs w:val="28"/>
          <w:bdr w:val="none" w:sz="0" w:space="0" w:color="auto" w:frame="1"/>
        </w:rPr>
        <w:t>Термины, определения и параметры, характеризующие условия проведения салютов и устройства фейерверков, используемые в Регламенте:</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Салют</w:t>
      </w:r>
      <w:r w:rsidRPr="00BC130E">
        <w:rPr>
          <w:rFonts w:ascii="PT Astra Serif" w:eastAsia="Times New Roman" w:hAnsi="PT Astra Serif"/>
          <w:color w:val="000000"/>
          <w:sz w:val="28"/>
          <w:szCs w:val="28"/>
        </w:rPr>
        <w:t xml:space="preserve"> — (франц. </w:t>
      </w:r>
      <w:proofErr w:type="spellStart"/>
      <w:r w:rsidRPr="00BC130E">
        <w:rPr>
          <w:rFonts w:ascii="PT Astra Serif" w:eastAsia="Times New Roman" w:hAnsi="PT Astra Serif"/>
          <w:color w:val="000000"/>
          <w:sz w:val="28"/>
          <w:szCs w:val="28"/>
        </w:rPr>
        <w:t>salut</w:t>
      </w:r>
      <w:proofErr w:type="spellEnd"/>
      <w:r w:rsidRPr="00BC130E">
        <w:rPr>
          <w:rFonts w:ascii="PT Astra Serif" w:eastAsia="Times New Roman" w:hAnsi="PT Astra Serif"/>
          <w:color w:val="000000"/>
          <w:sz w:val="28"/>
          <w:szCs w:val="28"/>
        </w:rPr>
        <w:t xml:space="preserve">, от лат. </w:t>
      </w:r>
      <w:proofErr w:type="spellStart"/>
      <w:r w:rsidRPr="00BC130E">
        <w:rPr>
          <w:rFonts w:ascii="PT Astra Serif" w:eastAsia="Times New Roman" w:hAnsi="PT Astra Serif"/>
          <w:color w:val="000000"/>
          <w:sz w:val="28"/>
          <w:szCs w:val="28"/>
        </w:rPr>
        <w:t>salus</w:t>
      </w:r>
      <w:proofErr w:type="spellEnd"/>
      <w:r w:rsidRPr="00BC130E">
        <w:rPr>
          <w:rFonts w:ascii="PT Astra Serif" w:eastAsia="Times New Roman" w:hAnsi="PT Astra Serif"/>
          <w:color w:val="000000"/>
          <w:sz w:val="28"/>
          <w:szCs w:val="28"/>
        </w:rPr>
        <w:t xml:space="preserve"> — приветствие), торжественная форма приветствия или отдания почестей в ознаменование государственных праздников, в честь знаменательных событий государственных и военных деятелей, производимый залпами с помощью орудийных или специальных салютных батарей.</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Фейерверк</w:t>
      </w:r>
      <w:r w:rsidRPr="00BC130E">
        <w:rPr>
          <w:rFonts w:ascii="PT Astra Serif" w:eastAsia="Times New Roman" w:hAnsi="PT Astra Serif"/>
          <w:color w:val="000000"/>
          <w:sz w:val="28"/>
          <w:szCs w:val="28"/>
        </w:rPr>
        <w:t> — (</w:t>
      </w:r>
      <w:proofErr w:type="gramStart"/>
      <w:r w:rsidRPr="00BC130E">
        <w:rPr>
          <w:rFonts w:ascii="PT Astra Serif" w:eastAsia="Times New Roman" w:hAnsi="PT Astra Serif"/>
          <w:color w:val="000000"/>
          <w:sz w:val="28"/>
          <w:szCs w:val="28"/>
        </w:rPr>
        <w:t>нем</w:t>
      </w:r>
      <w:proofErr w:type="gramEnd"/>
      <w:r w:rsidRPr="00BC130E">
        <w:rPr>
          <w:rFonts w:ascii="PT Astra Serif" w:eastAsia="Times New Roman" w:hAnsi="PT Astra Serif"/>
          <w:color w:val="000000"/>
          <w:sz w:val="28"/>
          <w:szCs w:val="28"/>
        </w:rPr>
        <w:t xml:space="preserve">. </w:t>
      </w:r>
      <w:proofErr w:type="spellStart"/>
      <w:r w:rsidRPr="00BC130E">
        <w:rPr>
          <w:rFonts w:ascii="PT Astra Serif" w:eastAsia="Times New Roman" w:hAnsi="PT Astra Serif"/>
          <w:color w:val="000000"/>
          <w:sz w:val="28"/>
          <w:szCs w:val="28"/>
        </w:rPr>
        <w:t>feuerwerk</w:t>
      </w:r>
      <w:proofErr w:type="spellEnd"/>
      <w:r w:rsidRPr="00BC130E">
        <w:rPr>
          <w:rFonts w:ascii="PT Astra Serif" w:eastAsia="Times New Roman" w:hAnsi="PT Astra Serif"/>
          <w:color w:val="000000"/>
          <w:sz w:val="28"/>
          <w:szCs w:val="28"/>
        </w:rPr>
        <w:t xml:space="preserve">, </w:t>
      </w:r>
      <w:proofErr w:type="spellStart"/>
      <w:r w:rsidRPr="00BC130E">
        <w:rPr>
          <w:rFonts w:ascii="PT Astra Serif" w:eastAsia="Times New Roman" w:hAnsi="PT Astra Serif"/>
          <w:color w:val="000000"/>
          <w:sz w:val="28"/>
          <w:szCs w:val="28"/>
        </w:rPr>
        <w:t>feuer</w:t>
      </w:r>
      <w:proofErr w:type="spellEnd"/>
      <w:r w:rsidRPr="00BC130E">
        <w:rPr>
          <w:rFonts w:ascii="PT Astra Serif" w:eastAsia="Times New Roman" w:hAnsi="PT Astra Serif"/>
          <w:color w:val="000000"/>
          <w:sz w:val="28"/>
          <w:szCs w:val="28"/>
        </w:rPr>
        <w:t xml:space="preserve"> — огонь и </w:t>
      </w:r>
      <w:proofErr w:type="spellStart"/>
      <w:r w:rsidRPr="00BC130E">
        <w:rPr>
          <w:rFonts w:ascii="PT Astra Serif" w:eastAsia="Times New Roman" w:hAnsi="PT Astra Serif"/>
          <w:color w:val="000000"/>
          <w:sz w:val="28"/>
          <w:szCs w:val="28"/>
        </w:rPr>
        <w:t>werk</w:t>
      </w:r>
      <w:proofErr w:type="spellEnd"/>
      <w:r w:rsidRPr="00BC130E">
        <w:rPr>
          <w:rFonts w:ascii="PT Astra Serif" w:eastAsia="Times New Roman" w:hAnsi="PT Astra Serif"/>
          <w:color w:val="000000"/>
          <w:sz w:val="28"/>
          <w:szCs w:val="28"/>
        </w:rPr>
        <w:t xml:space="preserve"> — дело, работа) цветные огни, получаемые при сжигании пороховых пиротехнических составов, содержащих соли металлов, окрашивающих пламя в разные цвета.</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Организатор фейерверка и массового зрелищного мероприятия</w:t>
      </w:r>
      <w:r w:rsidRPr="00BC130E">
        <w:rPr>
          <w:rFonts w:ascii="PT Astra Serif" w:eastAsia="Times New Roman" w:hAnsi="PT Astra Serif"/>
          <w:color w:val="000000"/>
          <w:sz w:val="28"/>
          <w:szCs w:val="28"/>
        </w:rPr>
        <w:t> — юридическое или физическое лицо, являющееся инициатором устройства фейерверка и осуществляющее организационное, финансовое и иное обеспечение его проведения.</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Устроитель фейерверка</w:t>
      </w:r>
      <w:r w:rsidRPr="00BC130E">
        <w:rPr>
          <w:rFonts w:ascii="PT Astra Serif" w:eastAsia="Times New Roman" w:hAnsi="PT Astra Serif"/>
          <w:color w:val="000000"/>
          <w:sz w:val="28"/>
          <w:szCs w:val="28"/>
        </w:rPr>
        <w:t> — организация (юридическое лицо), имеющая необходимые разрешительные документы на устройство фейерверков и непосредственно их выполняющая.</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Устройство фейерверка</w:t>
      </w:r>
      <w:r w:rsidRPr="00BC130E">
        <w:rPr>
          <w:rFonts w:ascii="PT Astra Serif" w:eastAsia="Times New Roman" w:hAnsi="PT Astra Serif"/>
          <w:color w:val="000000"/>
          <w:sz w:val="28"/>
          <w:szCs w:val="28"/>
        </w:rPr>
        <w:t> — действие с пиротехническими эффектами, сопровождающее массовое мероприятие, устраиваемое на основании разрешения уполномоченного органа и по установленным правилам.</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Пиротехническое изделие</w:t>
      </w:r>
      <w:r w:rsidRPr="00BC130E">
        <w:rPr>
          <w:rFonts w:ascii="PT Astra Serif" w:eastAsia="Times New Roman" w:hAnsi="PT Astra Serif"/>
          <w:color w:val="000000"/>
          <w:sz w:val="28"/>
          <w:szCs w:val="28"/>
        </w:rPr>
        <w:t> — сертифицированное устройство, предназначенное для получения требуемого эффекта с помощью горения (взрыва) пиротехнического состава.</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По степени потенциальной опасности при применении пиротехнические изделия подразделяют на пять классов</w:t>
      </w:r>
      <w:r w:rsidRPr="00BC130E">
        <w:rPr>
          <w:rFonts w:ascii="PT Astra Serif" w:eastAsia="Times New Roman" w:hAnsi="PT Astra Serif"/>
          <w:color w:val="000000"/>
          <w:sz w:val="28"/>
          <w:szCs w:val="28"/>
        </w:rPr>
        <w:t>:</w:t>
      </w:r>
    </w:p>
    <w:p w:rsidR="00E408D7" w:rsidRPr="00BC130E" w:rsidRDefault="00522D78" w:rsidP="00E408D7">
      <w:pPr>
        <w:spacing w:after="24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I класс — пиротехнические изделия, у которых в числе опасных факторов отсутствуют ударные волны и разлетающиеся при взрыве осколки; значения кинетической энергии движения не более 0,5 Дж, акустического излучения на расстоянии 0,25 м от пиротехнического изделия не более 125 </w:t>
      </w:r>
      <w:proofErr w:type="spellStart"/>
      <w:r w:rsidRPr="00BC130E">
        <w:rPr>
          <w:rFonts w:ascii="PT Astra Serif" w:eastAsia="Times New Roman" w:hAnsi="PT Astra Serif"/>
          <w:color w:val="000000"/>
          <w:sz w:val="28"/>
          <w:szCs w:val="28"/>
        </w:rPr>
        <w:t>дБА</w:t>
      </w:r>
      <w:proofErr w:type="spellEnd"/>
      <w:r w:rsidRPr="00BC130E">
        <w:rPr>
          <w:rFonts w:ascii="PT Astra Serif" w:eastAsia="Times New Roman" w:hAnsi="PT Astra Serif"/>
          <w:color w:val="000000"/>
          <w:sz w:val="28"/>
          <w:szCs w:val="28"/>
        </w:rPr>
        <w:t>, а радиус опасной зоны по остальным факторам не более 0,5 м;</w:t>
      </w:r>
    </w:p>
    <w:p w:rsidR="00522D78" w:rsidRPr="00BC130E" w:rsidRDefault="00522D78" w:rsidP="00693682">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II класс — пиротехнические изделия, у которых в числе опасных факторов отсутствуют ударные волны и разлетающиеся при взрыве осколки; значения кинетической энергии движения не более 5 Дж, акустического излучения на расстоянии 2,5 м от пиротехнического изделия не более 140 </w:t>
      </w:r>
      <w:proofErr w:type="spellStart"/>
      <w:r w:rsidRPr="00BC130E">
        <w:rPr>
          <w:rFonts w:ascii="PT Astra Serif" w:eastAsia="Times New Roman" w:hAnsi="PT Astra Serif"/>
          <w:color w:val="000000"/>
          <w:sz w:val="28"/>
          <w:szCs w:val="28"/>
        </w:rPr>
        <w:t>дБА</w:t>
      </w:r>
      <w:proofErr w:type="spellEnd"/>
      <w:r w:rsidRPr="00BC130E">
        <w:rPr>
          <w:rFonts w:ascii="PT Astra Serif" w:eastAsia="Times New Roman" w:hAnsi="PT Astra Serif"/>
          <w:color w:val="000000"/>
          <w:sz w:val="28"/>
          <w:szCs w:val="28"/>
        </w:rPr>
        <w:t xml:space="preserve">, а радиус </w:t>
      </w:r>
      <w:r w:rsidRPr="00BC130E">
        <w:rPr>
          <w:rFonts w:ascii="PT Astra Serif" w:eastAsia="Times New Roman" w:hAnsi="PT Astra Serif"/>
          <w:color w:val="000000"/>
          <w:sz w:val="28"/>
          <w:szCs w:val="28"/>
        </w:rPr>
        <w:lastRenderedPageBreak/>
        <w:t>опасной зоны по остальным факторам не более 5 м;</w:t>
      </w:r>
    </w:p>
    <w:p w:rsidR="00522D78" w:rsidRPr="00BC130E" w:rsidRDefault="00522D78" w:rsidP="00693682">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III класс — пиротехнические изделия, у которых в числе опасных факторов отсутствуют ударные волны и разлетающиеся при взрыве осколки; значения кинетической энергии движения не более 20 Дж, акустического излучения на расстоянии 5 м от пиротехнического изделия не более 140 </w:t>
      </w:r>
      <w:proofErr w:type="spellStart"/>
      <w:r w:rsidRPr="00BC130E">
        <w:rPr>
          <w:rFonts w:ascii="PT Astra Serif" w:eastAsia="Times New Roman" w:hAnsi="PT Astra Serif"/>
          <w:color w:val="000000"/>
          <w:sz w:val="28"/>
          <w:szCs w:val="28"/>
        </w:rPr>
        <w:t>дБА</w:t>
      </w:r>
      <w:proofErr w:type="spellEnd"/>
      <w:r w:rsidRPr="00BC130E">
        <w:rPr>
          <w:rFonts w:ascii="PT Astra Serif" w:eastAsia="Times New Roman" w:hAnsi="PT Astra Serif"/>
          <w:color w:val="000000"/>
          <w:sz w:val="28"/>
          <w:szCs w:val="28"/>
        </w:rPr>
        <w:t>, а радиус опасной зоны по остальным факторам не более 20 м;</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IV класс — пиротехнические изделия, у которых в числе опасных факторов отсутствуют ударные волны и разлетающиеся при взрыве осколки, а радиус опасной зоны хотя бы по одному из остальных факторов более 20 м;</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V класс — прочие пиротехнические изделия, не вошедшие в классы I–IV, опасные факторы и опасные зоны которых установлены техническими условиями на пиротехнические изделия.</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2. При устройстве фейерверков (салютов) определяются следующие зоны:</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особо опасная зона пиротехнического изделия</w:t>
      </w:r>
      <w:r w:rsidRPr="00BC130E">
        <w:rPr>
          <w:rFonts w:ascii="PT Astra Serif" w:eastAsia="Times New Roman" w:hAnsi="PT Astra Serif"/>
          <w:color w:val="000000"/>
          <w:sz w:val="28"/>
          <w:szCs w:val="28"/>
        </w:rPr>
        <w:t xml:space="preserve"> — площадка, на которой устроитель фейерверка (салюта) размещает пусковые установки, </w:t>
      </w:r>
      <w:proofErr w:type="spellStart"/>
      <w:r w:rsidRPr="00BC130E">
        <w:rPr>
          <w:rFonts w:ascii="PT Astra Serif" w:eastAsia="Times New Roman" w:hAnsi="PT Astra Serif"/>
          <w:color w:val="000000"/>
          <w:sz w:val="28"/>
          <w:szCs w:val="28"/>
        </w:rPr>
        <w:t>мартиры</w:t>
      </w:r>
      <w:proofErr w:type="spellEnd"/>
      <w:r w:rsidRPr="00BC130E">
        <w:rPr>
          <w:rFonts w:ascii="PT Astra Serif" w:eastAsia="Times New Roman" w:hAnsi="PT Astra Serif"/>
          <w:color w:val="000000"/>
          <w:sz w:val="28"/>
          <w:szCs w:val="28"/>
        </w:rPr>
        <w:t>. Радиус пусковой площадки определятся в зависимости от типа, калибра и количества используемых пиротехнических изделий и не может быть менее 25 метров;</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опасная зона пиротехнического изделия</w:t>
      </w:r>
      <w:r w:rsidRPr="00BC130E">
        <w:rPr>
          <w:rFonts w:ascii="PT Astra Serif" w:eastAsia="Times New Roman" w:hAnsi="PT Astra Serif"/>
          <w:color w:val="000000"/>
          <w:sz w:val="28"/>
          <w:szCs w:val="28"/>
        </w:rPr>
        <w:t> — часть пространства, окружающего работающее пиротехническое изделие, внутри которого хотя бы один опасный фактор достигает опасного уровня;</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охранная зона</w:t>
      </w:r>
      <w:r w:rsidRPr="00BC130E">
        <w:rPr>
          <w:rFonts w:ascii="PT Astra Serif" w:eastAsia="Times New Roman" w:hAnsi="PT Astra Serif"/>
          <w:color w:val="000000"/>
          <w:sz w:val="28"/>
          <w:szCs w:val="28"/>
        </w:rPr>
        <w:t> — территория, на которой возможно нахождение людей (зрителей) вне защитных сооружений. Глубина безопасности охранной зоны составляет не менее 100 метров от внешней границы опасной зоны;</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i/>
          <w:iCs/>
          <w:color w:val="000000"/>
          <w:sz w:val="28"/>
          <w:szCs w:val="28"/>
          <w:bdr w:val="none" w:sz="0" w:space="0" w:color="auto" w:frame="1"/>
        </w:rPr>
        <w:t>безопасная зона</w:t>
      </w:r>
      <w:r w:rsidRPr="00BC130E">
        <w:rPr>
          <w:rFonts w:ascii="PT Astra Serif" w:eastAsia="Times New Roman" w:hAnsi="PT Astra Serif"/>
          <w:color w:val="000000"/>
          <w:sz w:val="28"/>
          <w:szCs w:val="28"/>
        </w:rPr>
        <w:t> — территория, расположенная за охранной зоной.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3. Требования пожарной безопасности при использовании  пиротехнических изделий 1-3 классов опасности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В соответствии с </w:t>
      </w:r>
      <w:hyperlink r:id="rId12" w:history="1">
        <w:r w:rsidR="00B505D4" w:rsidRPr="00BC130E">
          <w:rPr>
            <w:rFonts w:ascii="PT Astra Serif" w:eastAsia="Times New Roman" w:hAnsi="PT Astra Serif"/>
            <w:color w:val="000000" w:themeColor="text1"/>
            <w:spacing w:val="2"/>
            <w:sz w:val="28"/>
            <w:szCs w:val="28"/>
          </w:rPr>
          <w:t xml:space="preserve">Постановлением Правительства Российской Федерации от 16.09.2020 N 1479 </w:t>
        </w:r>
      </w:hyperlink>
      <w:r w:rsidR="00B505D4" w:rsidRPr="00BC130E">
        <w:rPr>
          <w:rFonts w:ascii="PT Astra Serif" w:eastAsia="Times New Roman" w:hAnsi="PT Astra Serif"/>
          <w:color w:val="000000" w:themeColor="text1"/>
          <w:spacing w:val="2"/>
          <w:sz w:val="28"/>
          <w:szCs w:val="28"/>
        </w:rPr>
        <w:t>«Об утверждении правил противопожарного режима в Российской Федерации»</w:t>
      </w:r>
      <w:r w:rsidR="00B505D4">
        <w:rPr>
          <w:rFonts w:ascii="PT Astra Serif" w:eastAsia="Times New Roman" w:hAnsi="PT Astra Serif"/>
          <w:color w:val="000000" w:themeColor="text1"/>
          <w:spacing w:val="2"/>
          <w:sz w:val="28"/>
          <w:szCs w:val="28"/>
        </w:rPr>
        <w:t xml:space="preserve"> </w:t>
      </w:r>
      <w:r w:rsidRPr="00BC130E">
        <w:rPr>
          <w:rFonts w:ascii="PT Astra Serif" w:eastAsia="Times New Roman" w:hAnsi="PT Astra Serif"/>
          <w:color w:val="000000"/>
          <w:sz w:val="28"/>
          <w:szCs w:val="28"/>
        </w:rPr>
        <w:t>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При этом инструкция должна содержать требования пожарной безопасности к такому пиротехническому изделию.</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w:t>
      </w:r>
      <w:r w:rsidRPr="00BC130E">
        <w:rPr>
          <w:rFonts w:ascii="PT Astra Serif" w:eastAsia="Times New Roman" w:hAnsi="PT Astra Serif"/>
          <w:b/>
          <w:bCs/>
          <w:i/>
          <w:iCs/>
          <w:color w:val="000000"/>
          <w:sz w:val="28"/>
          <w:szCs w:val="28"/>
          <w:bdr w:val="none" w:sz="0" w:space="0" w:color="auto" w:frame="1"/>
        </w:rPr>
        <w:t>Применение пиротехнических изделий запрещается: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а) в помещениях, зданиях и сооружениях любого функционального назначения;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 на крышах, балконах, лоджиях и выступающих частях фасадов зданий (сооружений);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г) на сценических площадках, стадионах и иных спортивных сооружениях;</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д) во время проведения митингов, демонстраций, шествий и пикетирования;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22D78" w:rsidRPr="00BC130E" w:rsidRDefault="00522D78" w:rsidP="00522D78">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i/>
          <w:iCs/>
          <w:color w:val="000000"/>
          <w:sz w:val="28"/>
          <w:szCs w:val="28"/>
          <w:bdr w:val="none" w:sz="0" w:space="0" w:color="auto" w:frame="1"/>
        </w:rPr>
        <w:lastRenderedPageBreak/>
        <w:t>При подготовке и проведении фейерверков в местах массового пребывания людей с использованием пиротехнических изделий III класса опасности, радиус опасной зоны которых составляет не более 30 метров</w:t>
      </w:r>
      <w:r w:rsidRPr="00BC130E">
        <w:rPr>
          <w:rFonts w:ascii="PT Astra Serif" w:eastAsia="Times New Roman" w:hAnsi="PT Astra Serif"/>
          <w:color w:val="000000"/>
          <w:sz w:val="28"/>
          <w:szCs w:val="28"/>
        </w:rPr>
        <w:t>:</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г) места для проведения фейерверков необходимо отгородить и оснастить первичными средствами пожаротушения;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д) охрана мест и безопасность при устройстве фейерверков возлагается на организацию, проводящую фейерверк;</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е) после использования пиротехнических изделий территория должна быть осмотрена и очищена от отработанных, не сработавших пиротехнических изделий и их опасных элементов.</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Выполнение указанных требований обеспечит безопасность жизни и здоровья граждан, имущества физических и юридических лиц, государственного или муниципального имущества.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4.     Основные меры безопасности при обращении с пиротехникой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Нельзя использовать изделия, имеющие дефекты или повреждениями корпуса и фитиля.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i/>
          <w:iCs/>
          <w:color w:val="000000"/>
          <w:sz w:val="28"/>
          <w:szCs w:val="28"/>
          <w:bdr w:val="none" w:sz="0" w:space="0" w:color="auto" w:frame="1"/>
        </w:rPr>
        <w:t>Перед использованием пиротехнических изделий необходимо:</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Выбрать место для фейерверка. Желательно для этих целей использовать большую открытую площадку свободную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i/>
          <w:iCs/>
          <w:color w:val="000000"/>
          <w:sz w:val="28"/>
          <w:szCs w:val="28"/>
          <w:bdr w:val="none" w:sz="0" w:space="0" w:color="auto" w:frame="1"/>
        </w:rPr>
        <w:t>Категорически запрещается: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1. Использовать приобретённую пиротехнику до ознакомления с инструкцией по применению и данных мер безопасности;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lastRenderedPageBreak/>
        <w:t>2. Применять пиротехнику при ветре более 5 м/с;</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3. Взрывать пиротехнику, когда в опасной зоне (смотри радиус опасной зоны на упаковке) находятся люди, животные, горючие материалы, деревья, здания, жилые постройки, провода </w:t>
      </w:r>
      <w:proofErr w:type="spellStart"/>
      <w:r w:rsidRPr="00BC130E">
        <w:rPr>
          <w:rFonts w:ascii="PT Astra Serif" w:eastAsia="Times New Roman" w:hAnsi="PT Astra Serif"/>
          <w:color w:val="000000"/>
          <w:sz w:val="28"/>
          <w:szCs w:val="28"/>
        </w:rPr>
        <w:t>электронапряжения</w:t>
      </w:r>
      <w:proofErr w:type="spellEnd"/>
      <w:r w:rsidRPr="00BC130E">
        <w:rPr>
          <w:rFonts w:ascii="PT Astra Serif" w:eastAsia="Times New Roman" w:hAnsi="PT Astra Serif"/>
          <w:color w:val="000000"/>
          <w:sz w:val="28"/>
          <w:szCs w:val="28"/>
        </w:rPr>
        <w:t>;</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4.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5. Наклоняться над изделием во время его использования;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6. Использовать изделия с истёкшим сроком годности; с видимыми повреждениями.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7.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8.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9. Разрешать детям самостоятельно приводить в действие пиротехнические изделия.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10. Сушить намокшие пиротехнические изделия на отопительных приборах — батареях отопления, обогревателях и т.п.</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5. Место и время устройства фейерверков</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Устройство фейерверков может осуществляться в любых пригодных для этих целей местах, обеспечивающих безопасность людей, зданий и сооружений, за исключением мест, использование которых запрещено решениями соответствующих законодательных и исполнительных органов власти.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w:t>
      </w:r>
      <w:r w:rsidR="001F452C"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К местам, запрещенным для проведения фейерверков, относятся: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w:t>
      </w:r>
      <w:r w:rsidR="001F452C"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Территории, здания, сооружения, не обеспечивающие безопасность граждан.</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w:t>
      </w:r>
      <w:r w:rsidR="001F452C"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Места вблизи опасных, вредных производств и объектов, а также транспортных узлов.</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w:t>
      </w:r>
      <w:r w:rsidR="001F452C"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 xml:space="preserve">Мосты, путепроводы, </w:t>
      </w:r>
      <w:proofErr w:type="spellStart"/>
      <w:r w:rsidRPr="00BC130E">
        <w:rPr>
          <w:rFonts w:ascii="PT Astra Serif" w:eastAsia="Times New Roman" w:hAnsi="PT Astra Serif"/>
          <w:color w:val="000000"/>
          <w:sz w:val="28"/>
          <w:szCs w:val="28"/>
        </w:rPr>
        <w:t>спецтрассы</w:t>
      </w:r>
      <w:proofErr w:type="spellEnd"/>
      <w:r w:rsidRPr="00BC130E">
        <w:rPr>
          <w:rFonts w:ascii="PT Astra Serif" w:eastAsia="Times New Roman" w:hAnsi="PT Astra Serif"/>
          <w:color w:val="000000"/>
          <w:sz w:val="28"/>
          <w:szCs w:val="28"/>
        </w:rPr>
        <w:t xml:space="preserve"> федерального значения,</w:t>
      </w:r>
      <w:r w:rsidR="003377D8"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 xml:space="preserve">транспортные магистрали городского значения с интенсивным движением общественного и городского транспорта, полосы отчуждения железных дорог, </w:t>
      </w:r>
      <w:proofErr w:type="spellStart"/>
      <w:r w:rsidRPr="00BC130E">
        <w:rPr>
          <w:rFonts w:ascii="PT Astra Serif" w:eastAsia="Times New Roman" w:hAnsi="PT Astra Serif"/>
          <w:color w:val="000000"/>
          <w:sz w:val="28"/>
          <w:szCs w:val="28"/>
        </w:rPr>
        <w:t>нефт</w:t>
      </w:r>
      <w:proofErr w:type="gramStart"/>
      <w:r w:rsidRPr="00BC130E">
        <w:rPr>
          <w:rFonts w:ascii="PT Astra Serif" w:eastAsia="Times New Roman" w:hAnsi="PT Astra Serif"/>
          <w:color w:val="000000"/>
          <w:sz w:val="28"/>
          <w:szCs w:val="28"/>
        </w:rPr>
        <w:t>е</w:t>
      </w:r>
      <w:proofErr w:type="spellEnd"/>
      <w:r w:rsidRPr="00BC130E">
        <w:rPr>
          <w:rFonts w:ascii="PT Astra Serif" w:eastAsia="Times New Roman" w:hAnsi="PT Astra Serif"/>
          <w:color w:val="000000"/>
          <w:sz w:val="28"/>
          <w:szCs w:val="28"/>
        </w:rPr>
        <w:t>-</w:t>
      </w:r>
      <w:proofErr w:type="gramEnd"/>
      <w:r w:rsidRPr="00BC130E">
        <w:rPr>
          <w:rFonts w:ascii="PT Astra Serif" w:eastAsia="Times New Roman" w:hAnsi="PT Astra Serif"/>
          <w:color w:val="000000"/>
          <w:sz w:val="28"/>
          <w:szCs w:val="28"/>
        </w:rPr>
        <w:t xml:space="preserve">, газо- и продуктопроводов и линий высоковольтной электропередачи, </w:t>
      </w:r>
      <w:proofErr w:type="spellStart"/>
      <w:r w:rsidRPr="00BC130E">
        <w:rPr>
          <w:rFonts w:ascii="PT Astra Serif" w:eastAsia="Times New Roman" w:hAnsi="PT Astra Serif"/>
          <w:color w:val="000000"/>
          <w:sz w:val="28"/>
          <w:szCs w:val="28"/>
        </w:rPr>
        <w:t>пожаро</w:t>
      </w:r>
      <w:proofErr w:type="spellEnd"/>
      <w:r w:rsidRPr="00BC130E">
        <w:rPr>
          <w:rFonts w:ascii="PT Astra Serif" w:eastAsia="Times New Roman" w:hAnsi="PT Astra Serif"/>
          <w:color w:val="000000"/>
          <w:sz w:val="28"/>
          <w:szCs w:val="28"/>
        </w:rPr>
        <w:t>- и взрывоопасных объектов.</w:t>
      </w:r>
    </w:p>
    <w:p w:rsidR="00522D78" w:rsidRPr="00BC130E" w:rsidRDefault="00522D78" w:rsidP="001F452C">
      <w:pPr>
        <w:jc w:val="both"/>
        <w:textAlignment w:val="baseline"/>
        <w:rPr>
          <w:rFonts w:ascii="PT Astra Serif" w:eastAsia="Times New Roman" w:hAnsi="PT Astra Serif"/>
          <w:color w:val="000000"/>
          <w:sz w:val="28"/>
          <w:szCs w:val="28"/>
        </w:rPr>
      </w:pPr>
      <w:proofErr w:type="gramStart"/>
      <w:r w:rsidRPr="00BC130E">
        <w:rPr>
          <w:rFonts w:ascii="PT Astra Serif" w:eastAsia="Times New Roman" w:hAnsi="PT Astra Serif"/>
          <w:color w:val="000000"/>
          <w:sz w:val="28"/>
          <w:szCs w:val="28"/>
        </w:rPr>
        <w:t>-</w:t>
      </w:r>
      <w:r w:rsidR="001F452C"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Территории, непосредственно прилегающие к зданиям, занимаемым федеральными органами государственной власти управления, органами исполнительной власти субъекта Российской Федерации и органами местного самоуправления, учреждениями, оказывающими государственные услуги, экстренную и иную социальную помощь.</w:t>
      </w:r>
      <w:proofErr w:type="gramEnd"/>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w:t>
      </w:r>
      <w:r w:rsidR="001F452C"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Территории, непосредственно прилегающие к зданиям учреждений здравоохранения и образования.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w:t>
      </w:r>
      <w:r w:rsidR="001F452C"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Территории объектов, имеющих важное нравственно-культурное значение, памятников истории и культуры, кладбищ и культовых сооружений, заповедников, заказников и национальных парков, места паломничества.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-Территории, прилегающие к объектам, на которых готовятся или проводятся </w:t>
      </w:r>
      <w:r w:rsidRPr="00BC130E">
        <w:rPr>
          <w:rFonts w:ascii="PT Astra Serif" w:eastAsia="Times New Roman" w:hAnsi="PT Astra Serif"/>
          <w:color w:val="000000"/>
          <w:sz w:val="28"/>
          <w:szCs w:val="28"/>
        </w:rPr>
        <w:lastRenderedPageBreak/>
        <w:t>охранные мероприятия.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-Территории, непосредственно прилегающие к трассам проезда и охраняемым ФСО России объектам.</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-Территория, на которой невозможно обеспечение специальными службами необходимой степени безопасности граждан и объектов или несоответствующая требованиям, предъявляемым к основным характеристикам зон безопасности.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Территории, где расстояние от границ безопасной зоны до высоких деревьев, линий электропередач, территорий жилых зданий, строений, сооружений с плоской крышей из сгораемых материалов (рубероид, битумная заливка и т.п.) составляет менее 50 метров.</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 зданиях и на сценических площадках.</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-На крышах, балконах, лоджиях, выступающих частях фасадов зданий (сооружений).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-На территориях объектов без письменного разрешения владельца объекта.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-При погодных условиях, не позволяющих обеспечить безопасность при ее использовании.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-Во время проведения митингов, демонстраций, шествий, пикетирования.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6</w:t>
      </w:r>
      <w:r w:rsidRPr="00BC130E">
        <w:rPr>
          <w:rFonts w:ascii="PT Astra Serif" w:eastAsia="Times New Roman" w:hAnsi="PT Astra Serif"/>
          <w:color w:val="000000"/>
          <w:sz w:val="28"/>
          <w:szCs w:val="28"/>
        </w:rPr>
        <w:t>. </w:t>
      </w:r>
      <w:r w:rsidRPr="00BC130E">
        <w:rPr>
          <w:rFonts w:ascii="PT Astra Serif" w:eastAsia="Times New Roman" w:hAnsi="PT Astra Serif"/>
          <w:b/>
          <w:bCs/>
          <w:color w:val="000000"/>
          <w:sz w:val="28"/>
          <w:szCs w:val="28"/>
          <w:bdr w:val="none" w:sz="0" w:space="0" w:color="auto" w:frame="1"/>
        </w:rPr>
        <w:t>Требования к организации-устроителю фейерверка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Устройство фейерверков может осуществляться только организациями, зарегистрированными в установленном порядке со статусом юридического лица, уставом которых предусмотрен данный вид деятельности. Проведение малых фейерверков с использованием фейерверочных изделий калибра до 60 мм и создание специальных сценических эффектов может осуществляться зарегистрированными пиротехниками без образования юридического лица.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7. Пожарная безопасность при устройстве фейерверков</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Устройство фейерверков и других мероприятий с использованием пиротехнических изделий в городе допускается при безусловном выполнении юридическими и физическими лицами, организующими и проводящими фейерверки и другие мероприятия, требований правил пожарной безопасности, утвержденных в установленном порядке.</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 Фейерверк или иное мероприятие с применением пиротехнических изделий должно проводиться на основании договора между организатором и устроителем фейерверка и в строгом соответствии с полученным письменным разрешением. В договоре на проведение фейерверка должны содержаться обязательства сторон по обеспечению безопасности, а также </w:t>
      </w:r>
      <w:proofErr w:type="spellStart"/>
      <w:r w:rsidRPr="00BC130E">
        <w:rPr>
          <w:rFonts w:ascii="PT Astra Serif" w:eastAsia="Times New Roman" w:hAnsi="PT Astra Serif"/>
          <w:color w:val="000000"/>
          <w:sz w:val="28"/>
          <w:szCs w:val="28"/>
        </w:rPr>
        <w:t>выкопировка</w:t>
      </w:r>
      <w:proofErr w:type="spellEnd"/>
      <w:r w:rsidRPr="00BC130E">
        <w:rPr>
          <w:rFonts w:ascii="PT Astra Serif" w:eastAsia="Times New Roman" w:hAnsi="PT Astra Serif"/>
          <w:color w:val="000000"/>
          <w:sz w:val="28"/>
          <w:szCs w:val="28"/>
        </w:rPr>
        <w:t xml:space="preserve"> схемы места проведения с обозначением пусковой площадки и границ охранной зоны.</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Монтаж устрой</w:t>
      </w:r>
      <w:proofErr w:type="gramStart"/>
      <w:r w:rsidRPr="00BC130E">
        <w:rPr>
          <w:rFonts w:ascii="PT Astra Serif" w:eastAsia="Times New Roman" w:hAnsi="PT Astra Serif"/>
          <w:color w:val="000000"/>
          <w:sz w:val="28"/>
          <w:szCs w:val="28"/>
        </w:rPr>
        <w:t>ств дл</w:t>
      </w:r>
      <w:proofErr w:type="gramEnd"/>
      <w:r w:rsidRPr="00BC130E">
        <w:rPr>
          <w:rFonts w:ascii="PT Astra Serif" w:eastAsia="Times New Roman" w:hAnsi="PT Astra Serif"/>
          <w:color w:val="000000"/>
          <w:sz w:val="28"/>
          <w:szCs w:val="28"/>
        </w:rPr>
        <w:t xml:space="preserve">я проведения фейерверков должен осуществляться на пусковых площадках после установки специального ограждения места этой площадки и мест временного хранения пиротехнических изделий с учетом опасных факторов при разлете горящих </w:t>
      </w:r>
      <w:proofErr w:type="spellStart"/>
      <w:r w:rsidRPr="00BC130E">
        <w:rPr>
          <w:rFonts w:ascii="PT Astra Serif" w:eastAsia="Times New Roman" w:hAnsi="PT Astra Serif"/>
          <w:color w:val="000000"/>
          <w:sz w:val="28"/>
          <w:szCs w:val="28"/>
        </w:rPr>
        <w:t>пироэлементов</w:t>
      </w:r>
      <w:proofErr w:type="spellEnd"/>
      <w:r w:rsidRPr="00BC130E">
        <w:rPr>
          <w:rFonts w:ascii="PT Astra Serif" w:eastAsia="Times New Roman" w:hAnsi="PT Astra Serif"/>
          <w:color w:val="000000"/>
          <w:sz w:val="28"/>
          <w:szCs w:val="28"/>
        </w:rPr>
        <w:t xml:space="preserve"> и фрагментов корпуса фейерверочных изделий.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  Пусковые площадки должны быть обеспечены первичными средствами пожаротушения. Границы опасной зоны должны иметь ограждение и </w:t>
      </w:r>
      <w:r w:rsidRPr="00BC130E">
        <w:rPr>
          <w:rFonts w:ascii="PT Astra Serif" w:eastAsia="Times New Roman" w:hAnsi="PT Astra Serif"/>
          <w:color w:val="000000"/>
          <w:sz w:val="28"/>
          <w:szCs w:val="28"/>
        </w:rPr>
        <w:lastRenderedPageBreak/>
        <w:t>соответствующие предупредительные надписи.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Площадка для проведения фейерверков должна быть оснащена двумя порошковыми огнетушителями ОП-5 типа АВС (Е) или бочкой 0,2 </w:t>
      </w:r>
      <w:proofErr w:type="spellStart"/>
      <w:r w:rsidRPr="00BC130E">
        <w:rPr>
          <w:rFonts w:ascii="PT Astra Serif" w:eastAsia="Times New Roman" w:hAnsi="PT Astra Serif"/>
          <w:color w:val="000000"/>
          <w:sz w:val="28"/>
          <w:szCs w:val="28"/>
        </w:rPr>
        <w:t>куб</w:t>
      </w:r>
      <w:proofErr w:type="gramStart"/>
      <w:r w:rsidRPr="00BC130E">
        <w:rPr>
          <w:rFonts w:ascii="PT Astra Serif" w:eastAsia="Times New Roman" w:hAnsi="PT Astra Serif"/>
          <w:color w:val="000000"/>
          <w:sz w:val="28"/>
          <w:szCs w:val="28"/>
        </w:rPr>
        <w:t>.м</w:t>
      </w:r>
      <w:proofErr w:type="spellEnd"/>
      <w:proofErr w:type="gramEnd"/>
      <w:r w:rsidRPr="00BC130E">
        <w:rPr>
          <w:rFonts w:ascii="PT Astra Serif" w:eastAsia="Times New Roman" w:hAnsi="PT Astra Serif"/>
          <w:color w:val="000000"/>
          <w:sz w:val="28"/>
          <w:szCs w:val="28"/>
        </w:rPr>
        <w:t xml:space="preserve"> с водой и ведром или ящиком с песком и лопатой, а также полотном из асбеста, грубошерстной ткани или войлока размером не менее 1х1 м.</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При проведении фейерверков допускается использование только исправного, аттестованного пускового оборудования и сертифицированных в соответствии с Правилами сертификации пиротехнической продукции фейерверочных изделий.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Устроители фейерверка обязаны обеспечить охрану пусковой площадки и опасной зоны от проникновения посторонних лиц, меры защиты персонала и сохранность фейерверочных изделий. Охрана мест устройства фейерверков возлагается на организацию, проводящую фейерверк, и на местные органы внутренних дел. Организация, проводящая фейерверк, несет ответственность за безопасность за пределами согласованной охранной зоны. Ответственность за защиту от проникновения посторонних в согласованную охранную зону и их безопасность несет организация, осуществляющая ее охрану.</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Перевозка и транспортировка пиротехнических изделий и материалов осуществляется только на специально оборудованном транспорте.</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Зрители должны находиться за пределами опасной зоны проводимого фейерверка.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На площадках, с которых запускаются пиротехнические изделия, запрещается курить и разводить огонь, оставлять пиротехнические средства без охраны, оставлять автомобили и технику, не имеющие отношения к фейерверочным работам, оставлять открытыми изделия при атмосферных осадках, осуществлять монтаж изделий и их хранение вблизи одиноко стоящих высоких деревьев, мачт и т.п.</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После окончания фейерверка пусковая площадка должна быть тщательно осмотрена с целью выявления и сбора неотработанных изделий и элементов пиротехнических зарядов.</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Уничтожение непригодных и неиспользованных пиротехнических изделий производится в установленных для этих целей местах вне черты города.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После окончания фейерверка составляется акт о его проведении и последствиях, который подписывает руководитель показа фейерверка и представитель заказчика, а при необходимости и представители органов внутренних дел и государственного пожарного надзора.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На время проведения фейерверка для обеспечения пожарной безопасности рекомендуется привлекать пожарные автомобили с боевым расчетом, выставлять посты и дозоры из числа личного состава подразделений противопожарной службы. </w:t>
      </w:r>
    </w:p>
    <w:p w:rsidR="00522D78" w:rsidRPr="00BC130E" w:rsidRDefault="00522D78" w:rsidP="00E408D7">
      <w:pPr>
        <w:jc w:val="center"/>
        <w:textAlignment w:val="baseline"/>
        <w:outlineLvl w:val="0"/>
        <w:rPr>
          <w:rFonts w:ascii="PT Astra Serif" w:eastAsia="Times New Roman" w:hAnsi="PT Astra Serif"/>
          <w:color w:val="000000"/>
          <w:sz w:val="28"/>
          <w:szCs w:val="28"/>
        </w:rPr>
      </w:pPr>
      <w:r w:rsidRPr="00BC130E">
        <w:rPr>
          <w:rFonts w:ascii="PT Astra Serif" w:eastAsia="Times New Roman" w:hAnsi="PT Astra Serif"/>
          <w:b/>
          <w:bCs/>
          <w:color w:val="000000" w:themeColor="text1"/>
          <w:kern w:val="36"/>
          <w:sz w:val="28"/>
          <w:szCs w:val="28"/>
          <w:bdr w:val="none" w:sz="0" w:space="0" w:color="auto" w:frame="1"/>
        </w:rPr>
        <w:t>ИНСТРУКЦИЯ по применению гражданами бытовых пиротехнических изделий</w:t>
      </w:r>
      <w:r w:rsidR="00E408D7" w:rsidRPr="00BC130E">
        <w:rPr>
          <w:rFonts w:ascii="PT Astra Serif" w:eastAsia="Times New Roman" w:hAnsi="PT Astra Serif"/>
          <w:color w:val="000000"/>
          <w:sz w:val="28"/>
          <w:szCs w:val="28"/>
        </w:rPr>
        <w:t>.</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w:t>
      </w:r>
      <w:r w:rsidRPr="00BC130E">
        <w:rPr>
          <w:rFonts w:ascii="PT Astra Serif" w:eastAsia="Times New Roman" w:hAnsi="PT Astra Serif"/>
          <w:color w:val="000000"/>
          <w:sz w:val="28"/>
          <w:szCs w:val="28"/>
        </w:rPr>
        <w:lastRenderedPageBreak/>
        <w:t>фейерверков). Это гарантирует качество и безопасность изделий.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w:t>
      </w:r>
      <w:proofErr w:type="gramStart"/>
      <w:r w:rsidRPr="00BC130E">
        <w:rPr>
          <w:rFonts w:ascii="PT Astra Serif" w:eastAsia="Times New Roman" w:hAnsi="PT Astra Serif"/>
          <w:color w:val="000000"/>
          <w:sz w:val="28"/>
          <w:szCs w:val="28"/>
        </w:rPr>
        <w:t>всего</w:t>
      </w:r>
      <w:proofErr w:type="gramEnd"/>
      <w:r w:rsidRPr="00BC130E">
        <w:rPr>
          <w:rFonts w:ascii="PT Astra Serif" w:eastAsia="Times New Roman" w:hAnsi="PT Astra Serif"/>
          <w:color w:val="000000"/>
          <w:sz w:val="28"/>
          <w:szCs w:val="28"/>
        </w:rPr>
        <w:t xml:space="preserve"> 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522D78" w:rsidRPr="00BC130E" w:rsidRDefault="00522D78" w:rsidP="001F452C">
      <w:pPr>
        <w:jc w:val="both"/>
        <w:textAlignment w:val="baseline"/>
        <w:rPr>
          <w:rFonts w:ascii="PT Astra Serif" w:eastAsia="Times New Roman" w:hAnsi="PT Astra Serif"/>
          <w:color w:val="000000"/>
          <w:sz w:val="28"/>
          <w:szCs w:val="28"/>
        </w:rPr>
      </w:pPr>
      <w:proofErr w:type="gramStart"/>
      <w:r w:rsidRPr="00BC130E">
        <w:rPr>
          <w:rFonts w:ascii="PT Astra Serif" w:eastAsia="Times New Roman" w:hAnsi="PT Astra Serif"/>
          <w:color w:val="000000"/>
          <w:sz w:val="28"/>
          <w:szCs w:val="28"/>
        </w:rPr>
        <w:t>Задача запускающего — провести фейерверк безопасно для себя и зрителей.</w:t>
      </w:r>
      <w:proofErr w:type="gramEnd"/>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Общие рекомендации по запуску фейерверочных изделий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BC130E">
        <w:rPr>
          <w:rFonts w:ascii="PT Astra Serif" w:eastAsia="Times New Roman" w:hAnsi="PT Astra Serif"/>
          <w:b/>
          <w:bCs/>
          <w:color w:val="000000"/>
          <w:sz w:val="28"/>
          <w:szCs w:val="28"/>
          <w:bdr w:val="none" w:sz="0" w:space="0" w:color="auto" w:frame="1"/>
        </w:rPr>
        <w:t>Более того, некоторые виды пиротехники после намокания становятся опасными для зрителей.</w:t>
      </w:r>
      <w:r w:rsidRPr="00BC130E">
        <w:rPr>
          <w:rFonts w:ascii="PT Astra Serif" w:eastAsia="Times New Roman" w:hAnsi="PT Astra Serif"/>
          <w:color w:val="000000"/>
          <w:sz w:val="28"/>
          <w:szCs w:val="28"/>
        </w:rPr>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3. Определить место расположения зрителей. </w:t>
      </w:r>
      <w:r w:rsidRPr="00BC130E">
        <w:rPr>
          <w:rFonts w:ascii="PT Astra Serif" w:eastAsia="Times New Roman" w:hAnsi="PT Astra Serif"/>
          <w:b/>
          <w:bCs/>
          <w:color w:val="000000"/>
          <w:sz w:val="28"/>
          <w:szCs w:val="28"/>
          <w:bdr w:val="none" w:sz="0" w:space="0" w:color="auto" w:frame="1"/>
        </w:rPr>
        <w:t>Зрители должны находиться за пределами опасной зоны.</w:t>
      </w:r>
      <w:r w:rsidRPr="00BC130E">
        <w:rPr>
          <w:rFonts w:ascii="PT Astra Serif" w:eastAsia="Times New Roman" w:hAnsi="PT Astra Serif"/>
          <w:color w:val="000000"/>
          <w:sz w:val="28"/>
          <w:szCs w:val="28"/>
        </w:rPr>
        <w:t xml:space="preserve"> Наилучший эффект от фейерверка наблюдается в </w:t>
      </w:r>
      <w:r w:rsidRPr="00BC130E">
        <w:rPr>
          <w:rFonts w:ascii="PT Astra Serif" w:eastAsia="Times New Roman" w:hAnsi="PT Astra Serif"/>
          <w:color w:val="000000"/>
          <w:sz w:val="28"/>
          <w:szCs w:val="28"/>
        </w:rPr>
        <w:lastRenderedPageBreak/>
        <w:t>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w:t>
      </w:r>
      <w:r w:rsidRPr="00BC130E">
        <w:rPr>
          <w:rFonts w:ascii="PT Astra Serif" w:eastAsia="Times New Roman" w:hAnsi="PT Astra Serif"/>
          <w:b/>
          <w:bCs/>
          <w:color w:val="000000"/>
          <w:sz w:val="28"/>
          <w:szCs w:val="28"/>
          <w:bdr w:val="none" w:sz="0" w:space="0" w:color="auto" w:frame="1"/>
        </w:rPr>
        <w:t>Использовать пиротехнические изделия в нетрезвом состоянии запрещено.</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6. При </w:t>
      </w:r>
      <w:proofErr w:type="spellStart"/>
      <w:r w:rsidRPr="00BC130E">
        <w:rPr>
          <w:rFonts w:ascii="PT Astra Serif" w:eastAsia="Times New Roman" w:hAnsi="PT Astra Serif"/>
          <w:color w:val="000000"/>
          <w:sz w:val="28"/>
          <w:szCs w:val="28"/>
        </w:rPr>
        <w:t>поджиге</w:t>
      </w:r>
      <w:proofErr w:type="spellEnd"/>
      <w:r w:rsidRPr="00BC130E">
        <w:rPr>
          <w:rFonts w:ascii="PT Astra Serif" w:eastAsia="Times New Roman" w:hAnsi="PT Astra Serif"/>
          <w:color w:val="000000"/>
          <w:sz w:val="28"/>
          <w:szCs w:val="2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8. </w:t>
      </w:r>
      <w:r w:rsidR="00D455B6" w:rsidRPr="00BC130E">
        <w:rPr>
          <w:rFonts w:ascii="PT Astra Serif" w:eastAsia="Times New Roman" w:hAnsi="PT Astra Serif"/>
          <w:color w:val="000000"/>
          <w:sz w:val="28"/>
          <w:szCs w:val="28"/>
        </w:rPr>
        <w:t xml:space="preserve"> </w:t>
      </w:r>
      <w:r w:rsidRPr="00BC130E">
        <w:rPr>
          <w:rFonts w:ascii="PT Astra Serif" w:eastAsia="Times New Roman" w:hAnsi="PT Astra Serif"/>
          <w:color w:val="000000"/>
          <w:sz w:val="28"/>
          <w:szCs w:val="28"/>
        </w:rPr>
        <w:t>Заранее освободите и расправьте огнепроводный шнур (стопин) на ваших изделиях. </w:t>
      </w:r>
      <w:r w:rsidRPr="00BC130E">
        <w:rPr>
          <w:rFonts w:ascii="PT Astra Serif" w:eastAsia="Times New Roman" w:hAnsi="PT Astra Serif"/>
          <w:b/>
          <w:bCs/>
          <w:color w:val="000000"/>
          <w:sz w:val="28"/>
          <w:szCs w:val="28"/>
          <w:bdr w:val="none" w:sz="0" w:space="0" w:color="auto" w:frame="1"/>
        </w:rPr>
        <w:t xml:space="preserve">Все фейерверочные изделия, предназначенные для продажи населению, инициируются </w:t>
      </w:r>
      <w:proofErr w:type="spellStart"/>
      <w:r w:rsidRPr="00BC130E">
        <w:rPr>
          <w:rFonts w:ascii="PT Astra Serif" w:eastAsia="Times New Roman" w:hAnsi="PT Astra Serif"/>
          <w:b/>
          <w:bCs/>
          <w:color w:val="000000"/>
          <w:sz w:val="28"/>
          <w:szCs w:val="28"/>
          <w:bdr w:val="none" w:sz="0" w:space="0" w:color="auto" w:frame="1"/>
        </w:rPr>
        <w:t>поджигом</w:t>
      </w:r>
      <w:proofErr w:type="spellEnd"/>
      <w:r w:rsidRPr="00BC130E">
        <w:rPr>
          <w:rFonts w:ascii="PT Astra Serif" w:eastAsia="Times New Roman" w:hAnsi="PT Astra Serif"/>
          <w:b/>
          <w:bCs/>
          <w:color w:val="000000"/>
          <w:sz w:val="28"/>
          <w:szCs w:val="28"/>
          <w:bdr w:val="none" w:sz="0" w:space="0" w:color="auto" w:frame="1"/>
        </w:rPr>
        <w:t xml:space="preserve"> огнепроводного шнура. </w:t>
      </w:r>
      <w:r w:rsidRPr="00BC130E">
        <w:rPr>
          <w:rFonts w:ascii="PT Astra Serif" w:eastAsia="Times New Roman" w:hAnsi="PT Astra Serif"/>
          <w:color w:val="000000"/>
          <w:sz w:val="28"/>
          <w:szCs w:val="28"/>
        </w:rPr>
        <w:t>Запомните, что перед тем, как поджечь фитиль, вы должны точно знать, где у изделия верх и откуда будут вылетать горящие элементы.</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10. Ракеты и летающие фейерверочные изделия следует запускать вдали от жилых домов, построек с ветхими крышами или открытыми чердаками.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12. Устроитель фейерверка должен после </w:t>
      </w:r>
      <w:proofErr w:type="spellStart"/>
      <w:r w:rsidRPr="00BC130E">
        <w:rPr>
          <w:rFonts w:ascii="PT Astra Serif" w:eastAsia="Times New Roman" w:hAnsi="PT Astra Serif"/>
          <w:color w:val="000000"/>
          <w:sz w:val="28"/>
          <w:szCs w:val="28"/>
        </w:rPr>
        <w:t>поджига</w:t>
      </w:r>
      <w:proofErr w:type="spellEnd"/>
      <w:r w:rsidRPr="00BC130E">
        <w:rPr>
          <w:rFonts w:ascii="PT Astra Serif" w:eastAsia="Times New Roman" w:hAnsi="PT Astra Serif"/>
          <w:color w:val="000000"/>
          <w:sz w:val="28"/>
          <w:szCs w:val="28"/>
        </w:rPr>
        <w:t xml:space="preserve"> изделий немедленно удалиться из опасной зоны, повернувшись спиной к работающим изделиям.</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 xml:space="preserve">13. </w:t>
      </w:r>
      <w:r w:rsidRPr="00BC130E">
        <w:rPr>
          <w:rFonts w:ascii="PT Astra Serif" w:eastAsia="Times New Roman" w:hAnsi="PT Astra Serif"/>
          <w:b/>
          <w:bCs/>
          <w:color w:val="000000"/>
          <w:sz w:val="28"/>
          <w:szCs w:val="28"/>
          <w:bdr w:val="none" w:sz="0" w:space="0" w:color="auto" w:frame="1"/>
        </w:rPr>
        <w:t>КАТЕГОРИЧЕСКИ ЗАПРЕЩЕНО</w:t>
      </w:r>
      <w:r w:rsidRPr="00BC130E">
        <w:rPr>
          <w:rFonts w:ascii="PT Astra Serif" w:eastAsia="Times New Roman" w:hAnsi="PT Astra Serif"/>
          <w:color w:val="000000"/>
          <w:sz w:val="28"/>
          <w:szCs w:val="28"/>
        </w:rPr>
        <w:t xml:space="preserve"> разбирать, </w:t>
      </w:r>
      <w:proofErr w:type="spellStart"/>
      <w:r w:rsidRPr="00BC130E">
        <w:rPr>
          <w:rFonts w:ascii="PT Astra Serif" w:eastAsia="Times New Roman" w:hAnsi="PT Astra Serif"/>
          <w:color w:val="000000"/>
          <w:sz w:val="28"/>
          <w:szCs w:val="28"/>
        </w:rPr>
        <w:t>дооснащать</w:t>
      </w:r>
      <w:proofErr w:type="spellEnd"/>
      <w:r w:rsidRPr="00BC130E">
        <w:rPr>
          <w:rFonts w:ascii="PT Astra Serif" w:eastAsia="Times New Roman" w:hAnsi="PT Astra Serif"/>
          <w:color w:val="000000"/>
          <w:sz w:val="28"/>
          <w:szCs w:val="28"/>
        </w:rPr>
        <w:t xml:space="preserve"> или каким-либо другим образом изменять конструкцию пиротехнического изделия до и после его использования.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 xml:space="preserve">Помимо </w:t>
      </w:r>
      <w:proofErr w:type="gramStart"/>
      <w:r w:rsidRPr="00BC130E">
        <w:rPr>
          <w:rFonts w:ascii="PT Astra Serif" w:eastAsia="Times New Roman" w:hAnsi="PT Astra Serif"/>
          <w:b/>
          <w:bCs/>
          <w:color w:val="000000"/>
          <w:sz w:val="28"/>
          <w:szCs w:val="28"/>
          <w:bdr w:val="none" w:sz="0" w:space="0" w:color="auto" w:frame="1"/>
        </w:rPr>
        <w:t>вышеперечисленного</w:t>
      </w:r>
      <w:proofErr w:type="gramEnd"/>
      <w:r w:rsidRPr="00BC130E">
        <w:rPr>
          <w:rFonts w:ascii="PT Astra Serif" w:eastAsia="Times New Roman" w:hAnsi="PT Astra Serif"/>
          <w:b/>
          <w:bCs/>
          <w:color w:val="000000"/>
          <w:sz w:val="28"/>
          <w:szCs w:val="28"/>
          <w:bdr w:val="none" w:sz="0" w:space="0" w:color="auto" w:frame="1"/>
        </w:rPr>
        <w:t xml:space="preserve"> при обращении с пиротехническими изделиями ЗАПРЕЩАЕТСЯ:</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использовать пиротехнические изделия лицам, моложе 18 лет без присутствия взрослых.</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курить рядом с пиротехническим изделием.</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механически воздействовать на пиротехническое изделие.</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lastRenderedPageBreak/>
        <w:t>бросать, ударять пиротехническое изделие.</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бросать пиротехнические изделия в огонь.</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применять пиротехнические изделия в помещении (исключение: бенгальские огни, тортовые свечи, хлопушки).</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держать работающее пиротехническое изделие в руках (кроме бенгальских огней, тортовых свечей, хлопушек).</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находиться по отношению к работающему пиротехническому изделию на меньшем расстоянии, чем безопасное расстояние.</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наклоняться над пиротехническим изделием во время поджога фитиля, а так же во время работы пиротехнического изделия.</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 случае затухания фитиля поджигать его ещё раз.</w:t>
      </w:r>
    </w:p>
    <w:p w:rsidR="00522D78" w:rsidRPr="00BC130E" w:rsidRDefault="00522D78" w:rsidP="001F452C">
      <w:pPr>
        <w:widowControl/>
        <w:numPr>
          <w:ilvl w:val="0"/>
          <w:numId w:val="5"/>
        </w:numPr>
        <w:autoSpaceDE/>
        <w:autoSpaceDN/>
        <w:adjustRightInd/>
        <w:ind w:left="0"/>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подходить и наклоняться над отработавшим пиротехническим изделием в течение минимум 5 минут после окончания его работы.</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Место проведения фейерверка.</w:t>
      </w:r>
    </w:p>
    <w:p w:rsidR="00522D78" w:rsidRPr="00BC130E" w:rsidRDefault="001F452C"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П</w:t>
      </w:r>
      <w:r w:rsidR="00522D78" w:rsidRPr="00BC130E">
        <w:rPr>
          <w:rFonts w:ascii="PT Astra Serif" w:eastAsia="Times New Roman" w:hAnsi="PT Astra Serif"/>
          <w:color w:val="000000"/>
          <w:sz w:val="28"/>
          <w:szCs w:val="28"/>
        </w:rPr>
        <w:t>рименение пиротехнических изделий </w:t>
      </w:r>
      <w:r w:rsidR="00522D78" w:rsidRPr="00BC130E">
        <w:rPr>
          <w:rFonts w:ascii="PT Astra Serif" w:eastAsia="Times New Roman" w:hAnsi="PT Astra Serif"/>
          <w:b/>
          <w:bCs/>
          <w:color w:val="000000"/>
          <w:sz w:val="28"/>
          <w:szCs w:val="28"/>
          <w:bdr w:val="none" w:sz="0" w:space="0" w:color="auto" w:frame="1"/>
        </w:rPr>
        <w:t>ЗАПРЕЩАЕТСЯ: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а) в помещениях, зданиях и сооружениях любого функционального назначения;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 на крышах, балконах, лоджиях и выступающих частях фасадов зданий (сооружений);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г) на сценических площадках, стадионах и иных спортивных сооружениях;</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д) во время проведения митингов, демонстраций, шествий и пикетирования;</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b/>
          <w:bCs/>
          <w:color w:val="000000"/>
          <w:sz w:val="28"/>
          <w:szCs w:val="28"/>
          <w:bdr w:val="none" w:sz="0" w:space="0" w:color="auto" w:frame="1"/>
        </w:rPr>
        <w:t>Действия в случае отказов, утилизация негодных изделий.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Важно помнить, что в случае если фитиль погас или прогорел, а изделие не начало работать, следует:</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Выждать 10 минут, чтобы удостовериться в отказе;</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522D78" w:rsidRPr="00BC130E" w:rsidRDefault="00522D78" w:rsidP="001F452C">
      <w:pPr>
        <w:jc w:val="both"/>
        <w:textAlignment w:val="baseline"/>
        <w:rPr>
          <w:rFonts w:ascii="PT Astra Serif" w:eastAsia="Times New Roman" w:hAnsi="PT Astra Serif"/>
          <w:color w:val="000000"/>
          <w:sz w:val="28"/>
          <w:szCs w:val="28"/>
        </w:rPr>
      </w:pPr>
      <w:r w:rsidRPr="00BC130E">
        <w:rPr>
          <w:rFonts w:ascii="PT Astra Serif" w:eastAsia="Times New Roman" w:hAnsi="PT Astra Serif"/>
          <w:color w:val="000000"/>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522D78" w:rsidRPr="00BC130E" w:rsidRDefault="00522D78" w:rsidP="001F452C">
      <w:pPr>
        <w:jc w:val="both"/>
        <w:rPr>
          <w:rFonts w:ascii="PT Astra Serif" w:hAnsi="PT Astra Serif"/>
          <w:sz w:val="28"/>
          <w:szCs w:val="28"/>
        </w:rPr>
      </w:pPr>
    </w:p>
    <w:sectPr w:rsidR="00522D78" w:rsidRPr="00BC130E" w:rsidSect="00E408D7">
      <w:type w:val="continuous"/>
      <w:pgSz w:w="11909" w:h="16834"/>
      <w:pgMar w:top="1134" w:right="567" w:bottom="1134" w:left="1701" w:header="720" w:footer="720" w:gutter="0"/>
      <w:cols w:space="5323"/>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72FA14"/>
    <w:lvl w:ilvl="0">
      <w:numFmt w:val="bullet"/>
      <w:lvlText w:val="*"/>
      <w:lvlJc w:val="left"/>
    </w:lvl>
  </w:abstractNum>
  <w:abstractNum w:abstractNumId="1">
    <w:nsid w:val="0967666D"/>
    <w:multiLevelType w:val="multilevel"/>
    <w:tmpl w:val="7228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646A3"/>
    <w:multiLevelType w:val="hybridMultilevel"/>
    <w:tmpl w:val="0CDEFD58"/>
    <w:lvl w:ilvl="0" w:tplc="2A86C4B6">
      <w:start w:val="65535"/>
      <w:numFmt w:val="bullet"/>
      <w:lvlText w:val="‒"/>
      <w:lvlJc w:val="left"/>
      <w:pPr>
        <w:ind w:left="0" w:firstLine="0"/>
      </w:pPr>
      <w:rPr>
        <w:rFonts w:ascii="Arial" w:hAnsi="Arial" w:hint="default"/>
        <w:kern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7F0B24"/>
    <w:multiLevelType w:val="singleLevel"/>
    <w:tmpl w:val="EDCA21CC"/>
    <w:lvl w:ilvl="0">
      <w:start w:val="4"/>
      <w:numFmt w:val="decimal"/>
      <w:lvlText w:val="%1."/>
      <w:lvlJc w:val="left"/>
      <w:pPr>
        <w:ind w:left="0" w:firstLine="0"/>
      </w:pPr>
      <w:rPr>
        <w:rFonts w:ascii="Arial" w:hAnsi="Arial" w:cs="Arial" w:hint="default"/>
      </w:rPr>
    </w:lvl>
  </w:abstractNum>
  <w:abstractNum w:abstractNumId="4">
    <w:nsid w:val="6F334C5F"/>
    <w:multiLevelType w:val="singleLevel"/>
    <w:tmpl w:val="DFEE5A5A"/>
    <w:lvl w:ilvl="0">
      <w:start w:val="1"/>
      <w:numFmt w:val="decimal"/>
      <w:lvlText w:val="%1."/>
      <w:legacy w:legacy="1" w:legacySpace="0" w:legacyIndent="700"/>
      <w:lvlJc w:val="left"/>
      <w:rPr>
        <w:rFonts w:ascii="Arial" w:hAnsi="Arial" w:cs="Arial" w:hint="default"/>
      </w:rPr>
    </w:lvl>
  </w:abstractNum>
  <w:num w:numId="1">
    <w:abstractNumId w:val="4"/>
  </w:num>
  <w:num w:numId="2">
    <w:abstractNumId w:val="0"/>
    <w:lvlOverride w:ilvl="0">
      <w:lvl w:ilvl="0">
        <w:start w:val="65535"/>
        <w:numFmt w:val="bullet"/>
        <w:lvlText w:val="-"/>
        <w:legacy w:legacy="1" w:legacySpace="0" w:legacyIndent="192"/>
        <w:lvlJc w:val="left"/>
        <w:rPr>
          <w:rFonts w:ascii="Arial" w:hAnsi="Arial" w:cs="Arial"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1F"/>
    <w:rsid w:val="0004392E"/>
    <w:rsid w:val="000549C6"/>
    <w:rsid w:val="0009272A"/>
    <w:rsid w:val="00095E5C"/>
    <w:rsid w:val="000B7D77"/>
    <w:rsid w:val="000D6A75"/>
    <w:rsid w:val="0010787A"/>
    <w:rsid w:val="00124BBC"/>
    <w:rsid w:val="00154312"/>
    <w:rsid w:val="001D39A5"/>
    <w:rsid w:val="001E18B9"/>
    <w:rsid w:val="001F2E76"/>
    <w:rsid w:val="001F452C"/>
    <w:rsid w:val="002034B0"/>
    <w:rsid w:val="0027036C"/>
    <w:rsid w:val="00275415"/>
    <w:rsid w:val="00294991"/>
    <w:rsid w:val="002B67CD"/>
    <w:rsid w:val="002E7FDB"/>
    <w:rsid w:val="002F77B2"/>
    <w:rsid w:val="003377D8"/>
    <w:rsid w:val="00382B1C"/>
    <w:rsid w:val="003E5F3C"/>
    <w:rsid w:val="004115F4"/>
    <w:rsid w:val="00434678"/>
    <w:rsid w:val="00451517"/>
    <w:rsid w:val="004549C3"/>
    <w:rsid w:val="00464792"/>
    <w:rsid w:val="00473A29"/>
    <w:rsid w:val="00522D78"/>
    <w:rsid w:val="005E0F74"/>
    <w:rsid w:val="005E1723"/>
    <w:rsid w:val="005F4AD0"/>
    <w:rsid w:val="00644674"/>
    <w:rsid w:val="00652D6F"/>
    <w:rsid w:val="00665E19"/>
    <w:rsid w:val="00687668"/>
    <w:rsid w:val="00693682"/>
    <w:rsid w:val="00712C8E"/>
    <w:rsid w:val="00755246"/>
    <w:rsid w:val="00762274"/>
    <w:rsid w:val="00777948"/>
    <w:rsid w:val="007A7662"/>
    <w:rsid w:val="00841908"/>
    <w:rsid w:val="008A6B9E"/>
    <w:rsid w:val="008B1B92"/>
    <w:rsid w:val="008C33D2"/>
    <w:rsid w:val="0090067A"/>
    <w:rsid w:val="00906385"/>
    <w:rsid w:val="009119E5"/>
    <w:rsid w:val="00916712"/>
    <w:rsid w:val="0093241F"/>
    <w:rsid w:val="00A04F7A"/>
    <w:rsid w:val="00A46083"/>
    <w:rsid w:val="00A50511"/>
    <w:rsid w:val="00AF1C01"/>
    <w:rsid w:val="00B505D4"/>
    <w:rsid w:val="00B76577"/>
    <w:rsid w:val="00BC130E"/>
    <w:rsid w:val="00BE4390"/>
    <w:rsid w:val="00C16073"/>
    <w:rsid w:val="00C51D75"/>
    <w:rsid w:val="00CB396E"/>
    <w:rsid w:val="00CC6FC4"/>
    <w:rsid w:val="00CD1835"/>
    <w:rsid w:val="00CE6A7D"/>
    <w:rsid w:val="00D01097"/>
    <w:rsid w:val="00D13D14"/>
    <w:rsid w:val="00D455B6"/>
    <w:rsid w:val="00DC1145"/>
    <w:rsid w:val="00E408D7"/>
    <w:rsid w:val="00E761FC"/>
    <w:rsid w:val="00EB10E1"/>
    <w:rsid w:val="00ED00B5"/>
    <w:rsid w:val="00EF7BC6"/>
    <w:rsid w:val="00F22091"/>
    <w:rsid w:val="00F41725"/>
    <w:rsid w:val="00F44DE4"/>
    <w:rsid w:val="00F57256"/>
    <w:rsid w:val="00F73B08"/>
    <w:rsid w:val="00F873FD"/>
    <w:rsid w:val="00FD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4"/>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93241F"/>
    <w:pPr>
      <w:keepNext/>
      <w:widowControl/>
      <w:tabs>
        <w:tab w:val="left" w:pos="5425"/>
      </w:tabs>
      <w:autoSpaceDE/>
      <w:autoSpaceDN/>
      <w:adjustRightInd/>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41F"/>
    <w:rPr>
      <w:rFonts w:ascii="Times New Roman" w:eastAsia="Times New Roman" w:hAnsi="Times New Roman" w:cs="Times New Roman"/>
      <w:b/>
      <w:sz w:val="28"/>
      <w:szCs w:val="28"/>
    </w:rPr>
  </w:style>
  <w:style w:type="paragraph" w:styleId="a3">
    <w:name w:val="Balloon Text"/>
    <w:basedOn w:val="a"/>
    <w:link w:val="a4"/>
    <w:uiPriority w:val="99"/>
    <w:semiHidden/>
    <w:unhideWhenUsed/>
    <w:rsid w:val="00712C8E"/>
    <w:rPr>
      <w:rFonts w:ascii="Tahoma" w:hAnsi="Tahoma" w:cs="Tahoma"/>
      <w:sz w:val="16"/>
      <w:szCs w:val="16"/>
    </w:rPr>
  </w:style>
  <w:style w:type="character" w:customStyle="1" w:styleId="a4">
    <w:name w:val="Текст выноски Знак"/>
    <w:basedOn w:val="a0"/>
    <w:link w:val="a3"/>
    <w:uiPriority w:val="99"/>
    <w:semiHidden/>
    <w:rsid w:val="00712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4"/>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93241F"/>
    <w:pPr>
      <w:keepNext/>
      <w:widowControl/>
      <w:tabs>
        <w:tab w:val="left" w:pos="5425"/>
      </w:tabs>
      <w:autoSpaceDE/>
      <w:autoSpaceDN/>
      <w:adjustRightInd/>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41F"/>
    <w:rPr>
      <w:rFonts w:ascii="Times New Roman" w:eastAsia="Times New Roman" w:hAnsi="Times New Roman" w:cs="Times New Roman"/>
      <w:b/>
      <w:sz w:val="28"/>
      <w:szCs w:val="28"/>
    </w:rPr>
  </w:style>
  <w:style w:type="paragraph" w:styleId="a3">
    <w:name w:val="Balloon Text"/>
    <w:basedOn w:val="a"/>
    <w:link w:val="a4"/>
    <w:uiPriority w:val="99"/>
    <w:semiHidden/>
    <w:unhideWhenUsed/>
    <w:rsid w:val="00712C8E"/>
    <w:rPr>
      <w:rFonts w:ascii="Tahoma" w:hAnsi="Tahoma" w:cs="Tahoma"/>
      <w:sz w:val="16"/>
      <w:szCs w:val="16"/>
    </w:rPr>
  </w:style>
  <w:style w:type="character" w:customStyle="1" w:styleId="a4">
    <w:name w:val="Текст выноски Знак"/>
    <w:basedOn w:val="a0"/>
    <w:link w:val="a3"/>
    <w:uiPriority w:val="99"/>
    <w:semiHidden/>
    <w:rsid w:val="00712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6597">
      <w:bodyDiv w:val="1"/>
      <w:marLeft w:val="0"/>
      <w:marRight w:val="0"/>
      <w:marTop w:val="0"/>
      <w:marBottom w:val="0"/>
      <w:divBdr>
        <w:top w:val="none" w:sz="0" w:space="0" w:color="auto"/>
        <w:left w:val="none" w:sz="0" w:space="0" w:color="auto"/>
        <w:bottom w:val="none" w:sz="0" w:space="0" w:color="auto"/>
        <w:right w:val="none" w:sz="0" w:space="0" w:color="auto"/>
      </w:divBdr>
    </w:div>
    <w:div w:id="3886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docs.cntd.ru/document/9023448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docs.cntd.ru/document/438992876" TargetMode="External"/><Relationship Id="rId4" Type="http://schemas.microsoft.com/office/2007/relationships/stylesWithEffects" Target="stylesWithEffects.xml"/><Relationship Id="rId9" Type="http://schemas.openxmlformats.org/officeDocument/2006/relationships/hyperlink" Target="http://docs.cntd.ru/document/9023448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EC57-D0EB-456F-96D9-D1585984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2024-12-20T04:00:00Z</cp:lastPrinted>
  <dcterms:created xsi:type="dcterms:W3CDTF">2024-12-19T10:05:00Z</dcterms:created>
  <dcterms:modified xsi:type="dcterms:W3CDTF">2024-12-20T04:29:00Z</dcterms:modified>
</cp:coreProperties>
</file>