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DC" w:rsidRDefault="00B80419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7DC" w:rsidRDefault="004217DC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4217DC" w:rsidRDefault="00B80419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4217DC" w:rsidRDefault="00B80419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 ПОСЕЛОК БОРОВСКИЙ</w:t>
      </w:r>
    </w:p>
    <w:p w:rsidR="004217DC" w:rsidRDefault="00B80419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МУНИЦИПАЛЬНОГО РАЙОНА </w:t>
      </w:r>
    </w:p>
    <w:p w:rsidR="004217DC" w:rsidRDefault="00B80419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4217DC" w:rsidRDefault="004217DC">
      <w:pPr>
        <w:widowControl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4217DC" w:rsidRDefault="00B80419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4217DC" w:rsidRDefault="004217DC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4217DC" w:rsidRDefault="008955A2">
      <w:pPr>
        <w:widowControl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14.05.</w:t>
      </w:r>
      <w:r w:rsidR="00B80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2024 г. </w:t>
      </w:r>
      <w:r w:rsidR="00B80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B80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B80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B80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B80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B80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B80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B80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146</w:t>
      </w:r>
    </w:p>
    <w:p w:rsidR="004217DC" w:rsidRDefault="00B80419">
      <w:pPr>
        <w:widowControl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4217DC" w:rsidRDefault="004217DC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4217DC" w:rsidRDefault="00B80419">
      <w:pPr>
        <w:widowControl/>
        <w:ind w:right="4535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О проведении аукциона в электронной форме на право размещения сезонных аттракционов на основании разрешения на использование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земель или земельного участка, находящегося в муниципальной собственности муниципального образования поселок Боровский</w:t>
      </w:r>
    </w:p>
    <w:p w:rsidR="004217DC" w:rsidRDefault="004217DC">
      <w:pPr>
        <w:widowControl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B80419">
      <w:pPr>
        <w:widowControl/>
        <w:suppressAutoHyphens w:val="0"/>
        <w:spacing w:before="60"/>
        <w:ind w:firstLine="720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постановлением Правительства Тюменской области от 03.06.2015 № 238-п «Об утверждении Положения о порядке и условиях размещения объектов на землях и земельных участках, находящихся в государственной или мун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ципальной собственности, без предоставления земельных участков и установления сервитута, публичного сервитута», постановлением Администрации муниципального образования поселок Боровский от 22.07.2020 № 47 «Об утверждении Схемы разм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щения сезонных аттракционов на земельных участках, сооружениях, находящихся в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муниципальной собственности муниципального образования поселок Боровский», п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становлением Администрации муниципального образования поселок Боровский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от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15.06.2022 № 18 «Об утверждении административного регламента предоставления м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ниципальной услуги: «Рассмотрение заявлений и принятие решений о выдаче разр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шения на использование земель или земельного участка для размещения объектов, в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ды которых устанавливаются Правительством Российской Федерации»:</w:t>
      </w:r>
    </w:p>
    <w:p w:rsidR="004217DC" w:rsidRDefault="00B80419">
      <w:pPr>
        <w:pStyle w:val="af7"/>
        <w:numPr>
          <w:ilvl w:val="0"/>
          <w:numId w:val="1"/>
        </w:numPr>
        <w:suppressAutoHyphens w:val="0"/>
        <w:ind w:left="57" w:firstLine="0"/>
        <w:jc w:val="both"/>
        <w:textAlignment w:val="auto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Провести 24 июня 2024 года в 10:00 по местному времени (08:00 – время мо</w:t>
      </w:r>
      <w:r>
        <w:rPr>
          <w:rFonts w:ascii="PT Astra Serif" w:hAnsi="PT Astra Serif" w:cs="Arial"/>
          <w:sz w:val="28"/>
          <w:szCs w:val="28"/>
        </w:rPr>
        <w:t>с</w:t>
      </w:r>
      <w:r>
        <w:rPr>
          <w:rFonts w:ascii="PT Astra Serif" w:hAnsi="PT Astra Serif" w:cs="Arial"/>
          <w:sz w:val="28"/>
          <w:szCs w:val="28"/>
        </w:rPr>
        <w:t>ковское) аукцион в электронной форме, открытый по составу участников, на право размещения сезонных аттракционов</w:t>
      </w:r>
      <w:r>
        <w:t xml:space="preserve"> </w:t>
      </w:r>
      <w:r>
        <w:rPr>
          <w:rFonts w:ascii="PT Astra Serif" w:hAnsi="PT Astra Serif" w:cs="Arial"/>
          <w:sz w:val="28"/>
          <w:szCs w:val="28"/>
        </w:rPr>
        <w:t>на основании разрешения на использование з</w:t>
      </w:r>
      <w:r>
        <w:rPr>
          <w:rFonts w:ascii="PT Astra Serif" w:hAnsi="PT Astra Serif" w:cs="Arial"/>
          <w:sz w:val="28"/>
          <w:szCs w:val="28"/>
        </w:rPr>
        <w:t>е</w:t>
      </w:r>
      <w:r>
        <w:rPr>
          <w:rFonts w:ascii="PT Astra Serif" w:hAnsi="PT Astra Serif" w:cs="Arial"/>
          <w:sz w:val="28"/>
          <w:szCs w:val="28"/>
        </w:rPr>
        <w:t>мель или земельного участка,  находящемся в муниципальной собственности муниц</w:t>
      </w:r>
      <w:r>
        <w:rPr>
          <w:rFonts w:ascii="PT Astra Serif" w:hAnsi="PT Astra Serif" w:cs="Arial"/>
          <w:sz w:val="28"/>
          <w:szCs w:val="28"/>
        </w:rPr>
        <w:t>и</w:t>
      </w:r>
      <w:r>
        <w:rPr>
          <w:rFonts w:ascii="PT Astra Serif" w:hAnsi="PT Astra Serif" w:cs="Arial"/>
          <w:sz w:val="28"/>
          <w:szCs w:val="28"/>
        </w:rPr>
        <w:t>пального образования поселок Боровский, № 01/24/ОА-СА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на электронной площадке АО «Единая электронная торговая площадка» на портале – «ГИС Торги</w:t>
      </w:r>
      <w:proofErr w:type="gramEnd"/>
      <w:r>
        <w:rPr>
          <w:rFonts w:ascii="PT Astra Serif" w:hAnsi="PT Astra Serif" w:cs="Arial"/>
          <w:sz w:val="28"/>
          <w:szCs w:val="28"/>
        </w:rPr>
        <w:t>» (</w:t>
      </w:r>
      <w:hyperlink r:id="rId10">
        <w:proofErr w:type="gramStart"/>
        <w:r>
          <w:rPr>
            <w:rFonts w:ascii="PT Astra Serif" w:hAnsi="PT Astra Serif" w:cs="Arial"/>
            <w:sz w:val="28"/>
            <w:szCs w:val="28"/>
          </w:rPr>
          <w:t>https://torgi.gov.ru/new/public</w:t>
        </w:r>
      </w:hyperlink>
      <w:r>
        <w:rPr>
          <w:rFonts w:ascii="PT Astra Serif" w:hAnsi="PT Astra Serif" w:cs="Arial"/>
          <w:sz w:val="28"/>
          <w:szCs w:val="28"/>
        </w:rPr>
        <w:t>);</w:t>
      </w:r>
      <w:proofErr w:type="gramEnd"/>
    </w:p>
    <w:p w:rsidR="004217DC" w:rsidRDefault="00B80419">
      <w:pPr>
        <w:pStyle w:val="af7"/>
        <w:numPr>
          <w:ilvl w:val="0"/>
          <w:numId w:val="1"/>
        </w:numPr>
        <w:suppressAutoHyphens w:val="0"/>
        <w:ind w:left="57" w:firstLine="0"/>
        <w:jc w:val="both"/>
        <w:textAlignment w:val="auto"/>
        <w:rPr>
          <w:rFonts w:ascii="PT Astra Serif" w:hAnsi="PT Astra Serif" w:cs="Arial"/>
          <w:b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>Утвердить состав аукционной комиссии по проведению аукциона  на право ра</w:t>
      </w:r>
      <w:r>
        <w:rPr>
          <w:rFonts w:ascii="PT Astra Serif" w:hAnsi="PT Astra Serif" w:cs="Arial"/>
          <w:sz w:val="28"/>
          <w:szCs w:val="28"/>
        </w:rPr>
        <w:t>з</w:t>
      </w:r>
      <w:r>
        <w:rPr>
          <w:rFonts w:ascii="PT Astra Serif" w:hAnsi="PT Astra Serif" w:cs="Arial"/>
          <w:sz w:val="28"/>
          <w:szCs w:val="28"/>
        </w:rPr>
        <w:t>мещения сезонных аттракционов на основании разрешения на использование земель или земельного участка,  находящегося в муниципальной собственности муниципал</w:t>
      </w:r>
      <w:r>
        <w:rPr>
          <w:rFonts w:ascii="PT Astra Serif" w:hAnsi="PT Astra Serif" w:cs="Arial"/>
          <w:sz w:val="28"/>
          <w:szCs w:val="28"/>
        </w:rPr>
        <w:t>ь</w:t>
      </w:r>
      <w:r>
        <w:rPr>
          <w:rFonts w:ascii="PT Astra Serif" w:hAnsi="PT Astra Serif" w:cs="Arial"/>
          <w:sz w:val="28"/>
          <w:szCs w:val="28"/>
        </w:rPr>
        <w:t>ного образования поселок Боровский согласно приложению 1 к настоящему распор</w:t>
      </w:r>
      <w:r>
        <w:rPr>
          <w:rFonts w:ascii="PT Astra Serif" w:hAnsi="PT Astra Serif" w:cs="Arial"/>
          <w:sz w:val="28"/>
          <w:szCs w:val="28"/>
        </w:rPr>
        <w:t>я</w:t>
      </w:r>
      <w:r>
        <w:rPr>
          <w:rFonts w:ascii="PT Astra Serif" w:hAnsi="PT Astra Serif" w:cs="Arial"/>
          <w:sz w:val="28"/>
          <w:szCs w:val="28"/>
        </w:rPr>
        <w:t>жению.</w:t>
      </w:r>
    </w:p>
    <w:p w:rsidR="004217DC" w:rsidRDefault="00B80419" w:rsidP="00B80419">
      <w:pPr>
        <w:pStyle w:val="af7"/>
        <w:tabs>
          <w:tab w:val="left" w:pos="1474"/>
        </w:tabs>
        <w:suppressAutoHyphens w:val="0"/>
        <w:ind w:left="57"/>
        <w:jc w:val="both"/>
        <w:textAlignment w:val="auto"/>
      </w:pPr>
      <w:r>
        <w:rPr>
          <w:rFonts w:ascii="PT Astra Serif" w:hAnsi="PT Astra Serif" w:cs="Arial"/>
          <w:sz w:val="28"/>
          <w:szCs w:val="28"/>
        </w:rPr>
        <w:lastRenderedPageBreak/>
        <w:t>Определить предмет аукциона (начальную цену предмета аукциона, сумму задатка, «шаг аукциона»), согласно приложению 2 к настоящему распоряжению.</w:t>
      </w:r>
    </w:p>
    <w:p w:rsidR="004217DC" w:rsidRDefault="00B80419">
      <w:pPr>
        <w:pStyle w:val="af7"/>
        <w:numPr>
          <w:ilvl w:val="0"/>
          <w:numId w:val="1"/>
        </w:numPr>
        <w:suppressAutoHyphens w:val="0"/>
        <w:ind w:left="0" w:firstLine="0"/>
        <w:jc w:val="both"/>
        <w:textAlignment w:val="auto"/>
        <w:rPr>
          <w:rFonts w:ascii="PT Astra Serif" w:hAnsi="PT Astra Serif" w:cs="Arial"/>
          <w:b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>Заведующему сектором отдела по благоустройству и землеустройству, ГО и ЧС администрации муниципального образования поселок Боровский:</w:t>
      </w:r>
    </w:p>
    <w:p w:rsidR="004217DC" w:rsidRDefault="00B80419">
      <w:pPr>
        <w:widowControl/>
        <w:suppressAutoHyphens w:val="0"/>
        <w:ind w:left="57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обеспечить опубликование извещения на официальном сайте администрации муниц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пального образования поселок Боровский (</w:t>
      </w:r>
      <w:hyperlink r:id="rId11">
        <w:r>
          <w:rPr>
            <w:rFonts w:ascii="PT Astra Serif" w:eastAsia="Times New Roman" w:hAnsi="PT Astra Serif" w:cs="Arial"/>
            <w:sz w:val="28"/>
            <w:szCs w:val="28"/>
            <w:lang w:eastAsia="ru-RU"/>
          </w:rPr>
          <w:t>http://www.borovskiy-adm.ru/</w:t>
        </w:r>
      </w:hyperlink>
      <w:r>
        <w:rPr>
          <w:rFonts w:ascii="PT Astra Serif" w:eastAsia="Times New Roman" w:hAnsi="PT Astra Serif" w:cs="Arial"/>
          <w:sz w:val="28"/>
          <w:szCs w:val="28"/>
          <w:lang w:eastAsia="ru-RU"/>
        </w:rPr>
        <w:t>) в информ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ционно-телекоммуникационной сети «Интернет» и на электронной торговой площа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ке АО «Единая электронная торговая площадка» (АО «ЕЭТП»), электронный адрес </w:t>
      </w:r>
      <w:hyperlink r:id="rId12">
        <w:r>
          <w:rPr>
            <w:rFonts w:ascii="PT Astra Serif" w:eastAsia="Times New Roman" w:hAnsi="PT Astra Serif" w:cs="Arial"/>
            <w:sz w:val="28"/>
            <w:szCs w:val="28"/>
            <w:lang w:eastAsia="ru-RU"/>
          </w:rPr>
          <w:t>https://roseltorg.ru</w:t>
        </w:r>
      </w:hyperlink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217DC" w:rsidRDefault="00B80419">
      <w:pPr>
        <w:pStyle w:val="af7"/>
        <w:numPr>
          <w:ilvl w:val="0"/>
          <w:numId w:val="1"/>
        </w:numPr>
        <w:suppressAutoHyphens w:val="0"/>
        <w:ind w:left="57" w:firstLine="0"/>
        <w:jc w:val="both"/>
        <w:textAlignment w:val="auto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распоряжения оставляю за собой.</w:t>
      </w:r>
    </w:p>
    <w:p w:rsidR="004217DC" w:rsidRDefault="004217DC">
      <w:pPr>
        <w:widowControl/>
        <w:suppressAutoHyphens w:val="0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17DC" w:rsidRDefault="004217DC">
      <w:pPr>
        <w:widowControl/>
        <w:suppressAutoHyphens w:val="0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17DC" w:rsidRDefault="00B80419">
      <w:pPr>
        <w:widowControl/>
        <w:suppressAutoHyphens w:val="0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               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С.В.Сычева</w:t>
      </w:r>
      <w:proofErr w:type="spellEnd"/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80419" w:rsidRDefault="00B80419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80419" w:rsidRDefault="00B80419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B80419">
      <w:pPr>
        <w:pStyle w:val="afc"/>
        <w:ind w:left="567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Приложение № 1</w:t>
      </w:r>
    </w:p>
    <w:p w:rsidR="004217DC" w:rsidRDefault="00B80419">
      <w:pPr>
        <w:pStyle w:val="afc"/>
        <w:ind w:left="566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распоряжению администрации</w:t>
      </w:r>
    </w:p>
    <w:p w:rsidR="004217DC" w:rsidRDefault="00B80419">
      <w:pPr>
        <w:pStyle w:val="afc"/>
        <w:ind w:left="566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4217DC" w:rsidRDefault="00B80419">
      <w:pPr>
        <w:pStyle w:val="afc"/>
        <w:tabs>
          <w:tab w:val="left" w:pos="8352"/>
        </w:tabs>
        <w:ind w:left="566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поселок Боровский</w:t>
      </w:r>
      <w:r>
        <w:rPr>
          <w:rFonts w:ascii="PT Astra Serif" w:hAnsi="PT Astra Serif" w:cs="Arial"/>
          <w:sz w:val="28"/>
          <w:szCs w:val="28"/>
        </w:rPr>
        <w:tab/>
      </w:r>
    </w:p>
    <w:p w:rsidR="004217DC" w:rsidRDefault="00B80419">
      <w:pPr>
        <w:pStyle w:val="afc"/>
        <w:tabs>
          <w:tab w:val="left" w:pos="8352"/>
        </w:tabs>
        <w:ind w:left="566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_____________  2024 № _____</w:t>
      </w:r>
    </w:p>
    <w:p w:rsidR="004217DC" w:rsidRDefault="004217DC">
      <w:pPr>
        <w:pStyle w:val="afc"/>
        <w:tabs>
          <w:tab w:val="left" w:pos="8352"/>
        </w:tabs>
        <w:ind w:left="5669"/>
        <w:rPr>
          <w:rFonts w:ascii="PT Astra Serif" w:hAnsi="PT Astra Serif" w:cs="Arial"/>
          <w:sz w:val="28"/>
          <w:szCs w:val="28"/>
        </w:rPr>
      </w:pPr>
    </w:p>
    <w:p w:rsidR="004217DC" w:rsidRDefault="00B80419">
      <w:pPr>
        <w:suppressAutoHyphens w:val="0"/>
        <w:ind w:left="708"/>
        <w:contextualSpacing/>
        <w:jc w:val="center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СОСТАВ</w:t>
      </w:r>
    </w:p>
    <w:p w:rsidR="004217DC" w:rsidRDefault="00B80419">
      <w:pPr>
        <w:pStyle w:val="af7"/>
        <w:suppressAutoHyphens w:val="0"/>
        <w:ind w:left="708"/>
        <w:contextualSpacing/>
        <w:jc w:val="center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Аукционной комиссии по проведению аукциона на право размещения сезонных аттракционов на основании разрешения на использование земель или земельного участка,  находящегося в муниципальной собственности муниципального обр</w:t>
      </w:r>
      <w:r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>зования поселок Боровский</w:t>
      </w:r>
    </w:p>
    <w:tbl>
      <w:tblPr>
        <w:tblStyle w:val="aff3"/>
        <w:tblW w:w="9345" w:type="dxa"/>
        <w:tblLayout w:type="fixed"/>
        <w:tblLook w:val="04A0" w:firstRow="1" w:lastRow="0" w:firstColumn="1" w:lastColumn="0" w:noHBand="0" w:noVBand="1"/>
      </w:tblPr>
      <w:tblGrid>
        <w:gridCol w:w="4673"/>
        <w:gridCol w:w="255"/>
        <w:gridCol w:w="4417"/>
      </w:tblGrid>
      <w:tr w:rsidR="004217DC">
        <w:tc>
          <w:tcPr>
            <w:tcW w:w="9344" w:type="dxa"/>
            <w:gridSpan w:val="3"/>
          </w:tcPr>
          <w:p w:rsidR="004217DC" w:rsidRDefault="00B80419">
            <w:pPr>
              <w:pStyle w:val="af7"/>
              <w:widowControl w:val="0"/>
              <w:suppressAutoHyphens w:val="0"/>
              <w:ind w:left="708"/>
              <w:contextualSpacing/>
              <w:jc w:val="center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Председатель комиссии:</w:t>
            </w:r>
          </w:p>
        </w:tc>
      </w:tr>
      <w:tr w:rsidR="004217DC">
        <w:tc>
          <w:tcPr>
            <w:tcW w:w="4672" w:type="dxa"/>
          </w:tcPr>
          <w:p w:rsidR="004217DC" w:rsidRDefault="00B80419">
            <w:pPr>
              <w:pStyle w:val="af7"/>
              <w:widowControl w:val="0"/>
              <w:suppressAutoHyphens w:val="0"/>
              <w:ind w:left="708"/>
              <w:contextualSpacing/>
              <w:jc w:val="both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Суппес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4672" w:type="dxa"/>
            <w:gridSpan w:val="2"/>
          </w:tcPr>
          <w:p w:rsidR="004217DC" w:rsidRDefault="00B80419">
            <w:pPr>
              <w:suppressAutoHyphens w:val="0"/>
              <w:ind w:left="6"/>
              <w:contextualSpacing/>
              <w:jc w:val="both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 заместитель главы сельского пос</w:t>
            </w:r>
            <w:r>
              <w:rPr>
                <w:rFonts w:ascii="PT Astra Serif" w:hAnsi="PT Astra Serif" w:cs="Arial"/>
                <w:sz w:val="28"/>
                <w:szCs w:val="28"/>
              </w:rPr>
              <w:t>е</w:t>
            </w:r>
            <w:r>
              <w:rPr>
                <w:rFonts w:ascii="PT Astra Serif" w:hAnsi="PT Astra Serif" w:cs="Arial"/>
                <w:sz w:val="28"/>
                <w:szCs w:val="28"/>
              </w:rPr>
              <w:t>ления</w:t>
            </w:r>
          </w:p>
        </w:tc>
      </w:tr>
      <w:tr w:rsidR="004217DC">
        <w:tc>
          <w:tcPr>
            <w:tcW w:w="9344" w:type="dxa"/>
            <w:gridSpan w:val="3"/>
          </w:tcPr>
          <w:p w:rsidR="004217DC" w:rsidRDefault="00B80419">
            <w:pPr>
              <w:pStyle w:val="af7"/>
              <w:widowControl w:val="0"/>
              <w:suppressAutoHyphens w:val="0"/>
              <w:ind w:left="6"/>
              <w:contextualSpacing/>
              <w:jc w:val="center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Заместитель председателя комиссии:</w:t>
            </w:r>
          </w:p>
        </w:tc>
      </w:tr>
      <w:tr w:rsidR="004217DC">
        <w:tc>
          <w:tcPr>
            <w:tcW w:w="4672" w:type="dxa"/>
          </w:tcPr>
          <w:p w:rsidR="004217DC" w:rsidRDefault="00B80419">
            <w:pPr>
              <w:pStyle w:val="af7"/>
              <w:widowControl w:val="0"/>
              <w:suppressAutoHyphens w:val="0"/>
              <w:ind w:left="708"/>
              <w:contextualSpacing/>
              <w:jc w:val="both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 Краснощек Василий Сем</w:t>
            </w:r>
            <w:r>
              <w:rPr>
                <w:rFonts w:ascii="PT Astra Serif" w:hAnsi="PT Astra Serif" w:cs="Arial"/>
                <w:sz w:val="28"/>
                <w:szCs w:val="28"/>
              </w:rPr>
              <w:t>е</w:t>
            </w:r>
            <w:r>
              <w:rPr>
                <w:rFonts w:ascii="PT Astra Serif" w:hAnsi="PT Astra Serif" w:cs="Arial"/>
                <w:sz w:val="28"/>
                <w:szCs w:val="28"/>
              </w:rPr>
              <w:t>нович</w:t>
            </w:r>
          </w:p>
        </w:tc>
        <w:tc>
          <w:tcPr>
            <w:tcW w:w="4672" w:type="dxa"/>
            <w:gridSpan w:val="2"/>
          </w:tcPr>
          <w:p w:rsidR="004217DC" w:rsidRDefault="00B80419">
            <w:pPr>
              <w:pStyle w:val="af7"/>
              <w:widowControl w:val="0"/>
              <w:suppressAutoHyphens w:val="0"/>
              <w:ind w:left="6"/>
              <w:contextualSpacing/>
              <w:jc w:val="both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 заместитель главы сельского пос</w:t>
            </w:r>
            <w:r>
              <w:rPr>
                <w:rFonts w:ascii="PT Astra Serif" w:hAnsi="PT Astra Serif" w:cs="Arial"/>
                <w:sz w:val="28"/>
                <w:szCs w:val="28"/>
              </w:rPr>
              <w:t>е</w:t>
            </w:r>
            <w:r>
              <w:rPr>
                <w:rFonts w:ascii="PT Astra Serif" w:hAnsi="PT Astra Serif" w:cs="Arial"/>
                <w:sz w:val="28"/>
                <w:szCs w:val="28"/>
              </w:rPr>
              <w:t>ления</w:t>
            </w:r>
          </w:p>
        </w:tc>
      </w:tr>
      <w:tr w:rsidR="004217DC">
        <w:tc>
          <w:tcPr>
            <w:tcW w:w="9344" w:type="dxa"/>
            <w:gridSpan w:val="3"/>
          </w:tcPr>
          <w:p w:rsidR="004217DC" w:rsidRDefault="00B80419">
            <w:pPr>
              <w:pStyle w:val="af7"/>
              <w:widowControl w:val="0"/>
              <w:suppressAutoHyphens w:val="0"/>
              <w:ind w:left="6"/>
              <w:contextualSpacing/>
              <w:jc w:val="center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Члены комиссии:</w:t>
            </w:r>
          </w:p>
        </w:tc>
      </w:tr>
      <w:tr w:rsidR="004217DC">
        <w:tc>
          <w:tcPr>
            <w:tcW w:w="4672" w:type="dxa"/>
          </w:tcPr>
          <w:p w:rsidR="004217DC" w:rsidRDefault="00B80419">
            <w:pPr>
              <w:suppressAutoHyphens w:val="0"/>
              <w:ind w:left="708"/>
              <w:contextualSpacing/>
              <w:jc w:val="both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Ожгибесова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Елена Влад</w:t>
            </w:r>
            <w:r>
              <w:rPr>
                <w:rFonts w:ascii="PT Astra Serif" w:hAnsi="PT Astra Serif" w:cs="Arial"/>
                <w:sz w:val="28"/>
                <w:szCs w:val="28"/>
              </w:rPr>
              <w:t>и</w:t>
            </w:r>
            <w:r>
              <w:rPr>
                <w:rFonts w:ascii="PT Astra Serif" w:hAnsi="PT Astra Serif" w:cs="Arial"/>
                <w:sz w:val="28"/>
                <w:szCs w:val="28"/>
              </w:rPr>
              <w:t>мировна</w:t>
            </w:r>
          </w:p>
        </w:tc>
        <w:tc>
          <w:tcPr>
            <w:tcW w:w="4672" w:type="dxa"/>
            <w:gridSpan w:val="2"/>
          </w:tcPr>
          <w:p w:rsidR="004217DC" w:rsidRDefault="00B80419">
            <w:pPr>
              <w:suppressAutoHyphens w:val="0"/>
              <w:ind w:left="6"/>
              <w:contextualSpacing/>
              <w:jc w:val="both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 Начальник отдела бухгалтерского учета и отчетности</w:t>
            </w:r>
          </w:p>
        </w:tc>
      </w:tr>
      <w:tr w:rsidR="004217DC">
        <w:tc>
          <w:tcPr>
            <w:tcW w:w="4672" w:type="dxa"/>
          </w:tcPr>
          <w:p w:rsidR="004217DC" w:rsidRDefault="00B80419">
            <w:pPr>
              <w:suppressAutoHyphens w:val="0"/>
              <w:ind w:left="708"/>
              <w:contextualSpacing/>
              <w:jc w:val="both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Притыко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Ольга Вячеславо</w:t>
            </w:r>
            <w:r>
              <w:rPr>
                <w:rFonts w:ascii="PT Astra Serif" w:hAnsi="PT Astra Serif" w:cs="Arial"/>
                <w:sz w:val="28"/>
                <w:szCs w:val="28"/>
              </w:rPr>
              <w:t>в</w:t>
            </w:r>
            <w:r>
              <w:rPr>
                <w:rFonts w:ascii="PT Astra Serif" w:hAnsi="PT Astra Serif" w:cs="Arial"/>
                <w:sz w:val="28"/>
                <w:szCs w:val="28"/>
              </w:rPr>
              <w:t>на</w:t>
            </w:r>
          </w:p>
        </w:tc>
        <w:tc>
          <w:tcPr>
            <w:tcW w:w="4672" w:type="dxa"/>
            <w:gridSpan w:val="2"/>
          </w:tcPr>
          <w:p w:rsidR="004217DC" w:rsidRDefault="00B80419">
            <w:pPr>
              <w:suppressAutoHyphens w:val="0"/>
              <w:ind w:left="6"/>
              <w:contextualSpacing/>
              <w:jc w:val="both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 главный специалист сектора отдела экономики, муниципального заказа и имущества</w:t>
            </w:r>
          </w:p>
        </w:tc>
      </w:tr>
      <w:tr w:rsidR="004217DC">
        <w:trPr>
          <w:trHeight w:val="359"/>
        </w:trPr>
        <w:tc>
          <w:tcPr>
            <w:tcW w:w="9344" w:type="dxa"/>
            <w:gridSpan w:val="3"/>
          </w:tcPr>
          <w:p w:rsidR="004217DC" w:rsidRDefault="00B80419">
            <w:pPr>
              <w:suppressAutoHyphens w:val="0"/>
              <w:contextualSpacing/>
              <w:jc w:val="center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Секретарь комиссии:</w:t>
            </w:r>
          </w:p>
        </w:tc>
      </w:tr>
      <w:tr w:rsidR="004217DC">
        <w:tc>
          <w:tcPr>
            <w:tcW w:w="4927" w:type="dxa"/>
            <w:gridSpan w:val="2"/>
          </w:tcPr>
          <w:p w:rsidR="004217DC" w:rsidRDefault="00B80419">
            <w:pPr>
              <w:pStyle w:val="af7"/>
              <w:widowControl w:val="0"/>
              <w:suppressAutoHyphens w:val="0"/>
              <w:ind w:left="708"/>
              <w:contextualSpacing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5.       Арбузова Виктория Але</w:t>
            </w:r>
            <w:r>
              <w:rPr>
                <w:rFonts w:ascii="PT Astra Serif" w:hAnsi="PT Astra Serif" w:cs="Arial"/>
                <w:sz w:val="28"/>
                <w:szCs w:val="28"/>
              </w:rPr>
              <w:t>к</w:t>
            </w:r>
            <w:r>
              <w:rPr>
                <w:rFonts w:ascii="PT Astra Serif" w:hAnsi="PT Astra Serif" w:cs="Arial"/>
                <w:sz w:val="28"/>
                <w:szCs w:val="28"/>
              </w:rPr>
              <w:t>сандровна</w:t>
            </w:r>
          </w:p>
        </w:tc>
        <w:tc>
          <w:tcPr>
            <w:tcW w:w="4417" w:type="dxa"/>
          </w:tcPr>
          <w:p w:rsidR="004217DC" w:rsidRDefault="00B80419">
            <w:pPr>
              <w:suppressAutoHyphens w:val="0"/>
              <w:ind w:left="459"/>
              <w:contextualSpacing/>
              <w:jc w:val="both"/>
              <w:textAlignment w:val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 заведующий сектором благ</w:t>
            </w: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>
              <w:rPr>
                <w:rFonts w:ascii="PT Astra Serif" w:hAnsi="PT Astra Serif" w:cs="Arial"/>
                <w:sz w:val="28"/>
                <w:szCs w:val="28"/>
              </w:rPr>
              <w:t>устройства, землеустройства, ГО и ЧС</w:t>
            </w:r>
          </w:p>
        </w:tc>
      </w:tr>
    </w:tbl>
    <w:p w:rsidR="004217DC" w:rsidRDefault="004217DC">
      <w:pPr>
        <w:sectPr w:rsidR="004217DC">
          <w:pgSz w:w="11906" w:h="16838"/>
          <w:pgMar w:top="993" w:right="431" w:bottom="851" w:left="992" w:header="0" w:footer="0" w:gutter="0"/>
          <w:cols w:space="720"/>
          <w:formProt w:val="0"/>
          <w:docGrid w:linePitch="299" w:charSpace="4096"/>
        </w:sect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B80419">
      <w:pPr>
        <w:jc w:val="right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Приложение 2 к распоряжению</w:t>
      </w:r>
    </w:p>
    <w:p w:rsidR="004217DC" w:rsidRDefault="00B80419">
      <w:pPr>
        <w:jc w:val="right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 xml:space="preserve">муниципального образования </w:t>
      </w:r>
    </w:p>
    <w:p w:rsidR="004217DC" w:rsidRDefault="00B80419">
      <w:pPr>
        <w:jc w:val="right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поселок Боровский</w:t>
      </w:r>
    </w:p>
    <w:p w:rsidR="004217DC" w:rsidRDefault="00B80419">
      <w:pPr>
        <w:jc w:val="right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от _________2024 № ___</w:t>
      </w:r>
    </w:p>
    <w:p w:rsidR="004217DC" w:rsidRDefault="004217DC">
      <w:pPr>
        <w:jc w:val="right"/>
        <w:rPr>
          <w:rFonts w:ascii="PT Astra Serif" w:hAnsi="PT Astra Serif" w:cs="Arial"/>
          <w:sz w:val="28"/>
          <w:szCs w:val="28"/>
          <w:lang w:eastAsia="ar-SA"/>
        </w:rPr>
      </w:pPr>
    </w:p>
    <w:p w:rsidR="004217DC" w:rsidRDefault="00B80419">
      <w:pPr>
        <w:ind w:firstLine="708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Сведения о предмете аукциона (начальная цена предмета аукциона, сумма задатка, «шаг аукциона»,</w:t>
      </w:r>
      <w:r>
        <w:rPr>
          <w:rFonts w:ascii="PT Astra Serif" w:hAnsi="PT Astra Serif" w:cs="Arial"/>
          <w:sz w:val="28"/>
          <w:szCs w:val="28"/>
        </w:rPr>
        <w:br/>
        <w:t>период функционирования сезонных аттракционов (срок действия разрешения))</w:t>
      </w:r>
    </w:p>
    <w:p w:rsidR="004217DC" w:rsidRDefault="004217DC">
      <w:pPr>
        <w:ind w:firstLine="708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2837"/>
        <w:gridCol w:w="1105"/>
        <w:gridCol w:w="3714"/>
        <w:gridCol w:w="1276"/>
        <w:gridCol w:w="1275"/>
        <w:gridCol w:w="1338"/>
        <w:gridCol w:w="1780"/>
        <w:gridCol w:w="1842"/>
      </w:tblGrid>
      <w:tr w:rsidR="004217DC">
        <w:trPr>
          <w:trHeight w:val="1602"/>
          <w:tblHeader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both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Предмет аукциона – право размещения сезонных аттракционов, на основании разрешения на использование земель или земельного участка, находящемся в муниципальной собственности, в соответствии со Схемой размещения сезонных аттракционов на земельных участках, сооружениях, находящихся в муниципальной собственности муниципального образования поселок Боровский, утвержденной постановлением администрации муниципального образования поселок Боровский от 22.07.2020 № 47 (далее – Схема)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Начальная цена предмета аукциона, руб.</w:t>
            </w:r>
          </w:p>
          <w:p w:rsidR="004217DC" w:rsidRDefault="00B804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(размер платы за 1 год)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Сумма задатка (20% от начальной цены предмета аукциона, руб.)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«Шаг аукциона» (в пределах 3 % от начальной цены предмета аукциона, руб.)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Период </w:t>
            </w:r>
            <w:proofErr w:type="spellStart"/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функциони</w:t>
            </w:r>
            <w:proofErr w:type="spellEnd"/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-</w:t>
            </w:r>
          </w:p>
          <w:p w:rsidR="004217DC" w:rsidRDefault="00B804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Срок действия разрешения</w:t>
            </w:r>
          </w:p>
        </w:tc>
      </w:tr>
      <w:tr w:rsidR="004217DC">
        <w:trPr>
          <w:trHeight w:val="111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№ п\</w:t>
            </w:r>
            <w:proofErr w:type="gramStart"/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Место нахождения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Площадь (</w:t>
            </w:r>
            <w:proofErr w:type="spellStart"/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кв</w:t>
            </w:r>
            <w:proofErr w:type="gramStart"/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br/>
              <w:t>для установки каждого сезонного аттракциона, вид сезонного аттракциона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4217D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4217D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4217D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4217D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DC" w:rsidRDefault="004217DC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4217DC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Парковая зона (Тюменская обл., Тюменский р-н,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оровский</w:t>
            </w:r>
            <w:proofErr w:type="spell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, в районе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ул.Ленинградская</w:t>
            </w:r>
            <w:proofErr w:type="spell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ул.Набережная</w:t>
            </w:r>
            <w:proofErr w:type="spell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ул.Островского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Лот № 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ЗУ 1 (аттракционный комплекс) – 50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кв</w:t>
            </w: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954,62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190,92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28,64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с 05 июля 2024 года по 30 сентября 2024 года, с 01 мая 2025 года по 30 сентября 2025 года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с 05 июля 2024 года по 30 сентября 2024 года, с 01 мая 2025 года по 30 сентября 2025 года</w:t>
            </w:r>
          </w:p>
        </w:tc>
      </w:tr>
      <w:tr w:rsidR="004217DC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7DC" w:rsidRDefault="004217DC">
            <w:pP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7DC" w:rsidRDefault="004217DC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Лот № 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ЗУ 2 (батут) – 50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кв</w:t>
            </w: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954,62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190,92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28,64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7DC" w:rsidRDefault="004217DC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DC" w:rsidRDefault="004217DC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4217DC">
        <w:trPr>
          <w:trHeight w:val="13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7DC" w:rsidRDefault="004217DC">
            <w:pP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7DC" w:rsidRDefault="004217DC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Лот № 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ЗУ 3 (электромобили) – 30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кв</w:t>
            </w: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572,77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114,55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7DC" w:rsidRDefault="00B8041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17,18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7DC" w:rsidRDefault="004217DC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DC" w:rsidRDefault="004217DC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</w:tbl>
    <w:p w:rsidR="004217DC" w:rsidRDefault="004217DC">
      <w:pPr>
        <w:spacing w:before="60"/>
        <w:ind w:firstLine="720"/>
        <w:jc w:val="both"/>
        <w:rPr>
          <w:rFonts w:ascii="PT Astra Serif" w:hAnsi="PT Astra Serif" w:cs="Arial"/>
          <w:sz w:val="28"/>
          <w:szCs w:val="28"/>
        </w:rPr>
        <w:sectPr w:rsidR="004217DC">
          <w:pgSz w:w="16838" w:h="11906" w:orient="landscape"/>
          <w:pgMar w:top="429" w:right="850" w:bottom="993" w:left="1701" w:header="0" w:footer="0" w:gutter="0"/>
          <w:cols w:space="720"/>
          <w:formProt w:val="0"/>
          <w:docGrid w:linePitch="299" w:charSpace="4096"/>
        </w:sectPr>
      </w:pPr>
    </w:p>
    <w:p w:rsidR="004217DC" w:rsidRDefault="00B80419">
      <w:pPr>
        <w:jc w:val="center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lastRenderedPageBreak/>
        <w:t>Схемы границ предполагаемых к использованию земель,</w:t>
      </w:r>
      <w:r>
        <w:rPr>
          <w:rFonts w:ascii="Arial" w:hAnsi="Arial" w:cs="Arial"/>
          <w:sz w:val="26"/>
          <w:szCs w:val="26"/>
          <w:lang w:eastAsia="ar-SA"/>
        </w:rPr>
        <w:br/>
        <w:t>земельных участков или их частей</w:t>
      </w:r>
    </w:p>
    <w:p w:rsidR="004217DC" w:rsidRDefault="004217DC">
      <w:pPr>
        <w:jc w:val="center"/>
        <w:rPr>
          <w:rFonts w:ascii="Arial" w:hAnsi="Arial" w:cs="Arial"/>
          <w:sz w:val="26"/>
          <w:szCs w:val="26"/>
          <w:lang w:eastAsia="ar-SA"/>
        </w:rPr>
      </w:pPr>
    </w:p>
    <w:p w:rsidR="004217DC" w:rsidRDefault="00B80419">
      <w:pPr>
        <w:jc w:val="center"/>
        <w:rPr>
          <w:rFonts w:ascii="Arial" w:hAnsi="Arial" w:cs="Arial"/>
          <w:sz w:val="26"/>
          <w:szCs w:val="26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6134100" cy="4123055"/>
            <wp:effectExtent l="0" t="0" r="0" b="0"/>
            <wp:docPr id="2" name="Рисунок 1" descr="\\Bosss\обменник\для Казанцевой\Обращение Шилова прокат машинок\Наше\Схема аттракционов 2020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\\Bosss\обменник\для Казанцевой\Обращение Шилова прокат машинок\Наше\Схема аттракционов 2020 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right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B80419">
      <w:pPr>
        <w:widowControl/>
        <w:ind w:firstLine="709"/>
        <w:jc w:val="right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 1 к схеме</w:t>
      </w:r>
    </w:p>
    <w:p w:rsidR="004217DC" w:rsidRDefault="00B80419">
      <w:pPr>
        <w:widowControl/>
        <w:ind w:firstLine="709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Кадастровый номер </w:t>
      </w:r>
      <w:r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72:17:0000000:4889</w:t>
      </w:r>
    </w:p>
    <w:p w:rsidR="004217DC" w:rsidRDefault="004217DC">
      <w:pPr>
        <w:widowControl/>
        <w:ind w:firstLine="709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ff3"/>
        <w:tblW w:w="9854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217DC">
        <w:tc>
          <w:tcPr>
            <w:tcW w:w="9854" w:type="dxa"/>
            <w:gridSpan w:val="3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Условный номер земельного участка – ЗУ</w:t>
            </w: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4217DC">
        <w:tc>
          <w:tcPr>
            <w:tcW w:w="9854" w:type="dxa"/>
            <w:gridSpan w:val="3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Площадь земельного участка 50 м</w:t>
            </w: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4217DC">
        <w:tc>
          <w:tcPr>
            <w:tcW w:w="3284" w:type="dxa"/>
            <w:vMerge w:val="restart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6570" w:type="dxa"/>
            <w:gridSpan w:val="2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Координаты, м (система координат – </w:t>
            </w: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№1)</w:t>
            </w:r>
          </w:p>
        </w:tc>
      </w:tr>
      <w:tr w:rsidR="004217DC">
        <w:tc>
          <w:tcPr>
            <w:tcW w:w="3284" w:type="dxa"/>
            <w:vMerge/>
          </w:tcPr>
          <w:p w:rsidR="004217DC" w:rsidRDefault="004217DC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vAlign w:val="center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285" w:type="dxa"/>
            <w:vAlign w:val="center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Y</w:t>
            </w:r>
          </w:p>
        </w:tc>
      </w:tr>
      <w:tr w:rsidR="004217DC">
        <w:tc>
          <w:tcPr>
            <w:tcW w:w="3284" w:type="dxa"/>
            <w:shd w:val="clear" w:color="auto" w:fill="auto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1478107,74</w:t>
            </w:r>
          </w:p>
        </w:tc>
        <w:tc>
          <w:tcPr>
            <w:tcW w:w="3285" w:type="dxa"/>
            <w:shd w:val="clear" w:color="auto" w:fill="auto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324922,67</w:t>
            </w:r>
          </w:p>
        </w:tc>
      </w:tr>
      <w:tr w:rsidR="004217DC">
        <w:tc>
          <w:tcPr>
            <w:tcW w:w="3284" w:type="dxa"/>
            <w:shd w:val="clear" w:color="auto" w:fill="auto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1478115,74</w:t>
            </w:r>
          </w:p>
        </w:tc>
        <w:tc>
          <w:tcPr>
            <w:tcW w:w="3285" w:type="dxa"/>
            <w:shd w:val="clear" w:color="auto" w:fill="auto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324922,67</w:t>
            </w:r>
          </w:p>
        </w:tc>
      </w:tr>
      <w:tr w:rsidR="004217DC">
        <w:tc>
          <w:tcPr>
            <w:tcW w:w="3284" w:type="dxa"/>
            <w:shd w:val="clear" w:color="auto" w:fill="auto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1478107,66</w:t>
            </w:r>
          </w:p>
        </w:tc>
        <w:tc>
          <w:tcPr>
            <w:tcW w:w="3285" w:type="dxa"/>
            <w:shd w:val="clear" w:color="auto" w:fill="auto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324915,75</w:t>
            </w:r>
          </w:p>
        </w:tc>
      </w:tr>
      <w:tr w:rsidR="004217DC">
        <w:tc>
          <w:tcPr>
            <w:tcW w:w="3284" w:type="dxa"/>
            <w:shd w:val="clear" w:color="auto" w:fill="auto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1478115,68</w:t>
            </w:r>
          </w:p>
        </w:tc>
        <w:tc>
          <w:tcPr>
            <w:tcW w:w="3285" w:type="dxa"/>
            <w:shd w:val="clear" w:color="auto" w:fill="auto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324915,63</w:t>
            </w:r>
          </w:p>
        </w:tc>
      </w:tr>
      <w:tr w:rsidR="004217DC">
        <w:tc>
          <w:tcPr>
            <w:tcW w:w="9854" w:type="dxa"/>
            <w:gridSpan w:val="3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Условный номер земельного участка – ЗУ</w:t>
            </w: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4217DC">
        <w:tc>
          <w:tcPr>
            <w:tcW w:w="9854" w:type="dxa"/>
            <w:gridSpan w:val="3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Площадь земельного участка 50 м</w:t>
            </w: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4217DC">
        <w:tc>
          <w:tcPr>
            <w:tcW w:w="3284" w:type="dxa"/>
            <w:vMerge w:val="restart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6570" w:type="dxa"/>
            <w:gridSpan w:val="2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Координаты, м (система координат – </w:t>
            </w: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№1)</w:t>
            </w:r>
          </w:p>
        </w:tc>
      </w:tr>
      <w:tr w:rsidR="004217DC">
        <w:tc>
          <w:tcPr>
            <w:tcW w:w="3284" w:type="dxa"/>
            <w:vMerge/>
          </w:tcPr>
          <w:p w:rsidR="004217DC" w:rsidRDefault="004217DC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vAlign w:val="center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285" w:type="dxa"/>
            <w:vAlign w:val="center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Y</w:t>
            </w:r>
          </w:p>
        </w:tc>
      </w:tr>
      <w:tr w:rsidR="004217DC">
        <w:tc>
          <w:tcPr>
            <w:tcW w:w="3284" w:type="dxa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1478165,76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342939,99</w:t>
            </w:r>
          </w:p>
        </w:tc>
      </w:tr>
      <w:tr w:rsidR="004217DC">
        <w:tc>
          <w:tcPr>
            <w:tcW w:w="3284" w:type="dxa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1478173,77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342939,87</w:t>
            </w:r>
          </w:p>
        </w:tc>
      </w:tr>
      <w:tr w:rsidR="004217DC">
        <w:tc>
          <w:tcPr>
            <w:tcW w:w="3284" w:type="dxa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1478165,67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342933,08</w:t>
            </w:r>
          </w:p>
        </w:tc>
      </w:tr>
      <w:tr w:rsidR="004217DC">
        <w:tc>
          <w:tcPr>
            <w:tcW w:w="3284" w:type="dxa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1478173,69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342932,96</w:t>
            </w:r>
          </w:p>
        </w:tc>
      </w:tr>
      <w:tr w:rsidR="004217DC">
        <w:tc>
          <w:tcPr>
            <w:tcW w:w="9854" w:type="dxa"/>
            <w:gridSpan w:val="3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Условный номер земельного участка – ЗУ3</w:t>
            </w:r>
          </w:p>
        </w:tc>
      </w:tr>
      <w:tr w:rsidR="004217DC">
        <w:tc>
          <w:tcPr>
            <w:tcW w:w="9854" w:type="dxa"/>
            <w:gridSpan w:val="3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Площадь земельного участка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3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м</w:t>
            </w: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4217DC">
        <w:tc>
          <w:tcPr>
            <w:tcW w:w="3284" w:type="dxa"/>
            <w:vMerge w:val="restart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6570" w:type="dxa"/>
            <w:gridSpan w:val="2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Координаты, м (система координат – </w:t>
            </w: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№1)</w:t>
            </w:r>
          </w:p>
        </w:tc>
      </w:tr>
      <w:tr w:rsidR="004217DC">
        <w:tc>
          <w:tcPr>
            <w:tcW w:w="3284" w:type="dxa"/>
            <w:vMerge/>
          </w:tcPr>
          <w:p w:rsidR="004217DC" w:rsidRDefault="004217DC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vAlign w:val="center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285" w:type="dxa"/>
            <w:vAlign w:val="center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Y</w:t>
            </w:r>
          </w:p>
        </w:tc>
      </w:tr>
      <w:tr w:rsidR="004217DC">
        <w:tc>
          <w:tcPr>
            <w:tcW w:w="3284" w:type="dxa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1478174,10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324920,67</w:t>
            </w:r>
          </w:p>
        </w:tc>
      </w:tr>
      <w:tr w:rsidR="004217DC">
        <w:tc>
          <w:tcPr>
            <w:tcW w:w="3284" w:type="dxa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1478177,64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324921,44</w:t>
            </w:r>
          </w:p>
        </w:tc>
      </w:tr>
      <w:tr w:rsidR="004217DC">
        <w:tc>
          <w:tcPr>
            <w:tcW w:w="3284" w:type="dxa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1478175,94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324912,15</w:t>
            </w:r>
          </w:p>
        </w:tc>
      </w:tr>
      <w:tr w:rsidR="004217DC">
        <w:tc>
          <w:tcPr>
            <w:tcW w:w="3284" w:type="dxa"/>
          </w:tcPr>
          <w:p w:rsidR="004217DC" w:rsidRDefault="00B80419">
            <w:pPr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1478179,50</w:t>
            </w:r>
          </w:p>
        </w:tc>
        <w:tc>
          <w:tcPr>
            <w:tcW w:w="3285" w:type="dxa"/>
          </w:tcPr>
          <w:p w:rsidR="004217DC" w:rsidRDefault="00B80419">
            <w:pPr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324912,90</w:t>
            </w:r>
          </w:p>
        </w:tc>
      </w:tr>
    </w:tbl>
    <w:p w:rsidR="004217DC" w:rsidRDefault="004217DC">
      <w:pPr>
        <w:widowControl/>
        <w:ind w:firstLine="709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436"/>
        <w:tblW w:w="5000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70"/>
        <w:gridCol w:w="2082"/>
        <w:gridCol w:w="1860"/>
        <w:gridCol w:w="2436"/>
      </w:tblGrid>
      <w:tr w:rsidR="004217DC"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7DC" w:rsidRDefault="00B80419">
            <w:pPr>
              <w:suppressAutoHyphens w:val="0"/>
              <w:spacing w:beforeAutospacing="1" w:after="11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Согласующие стороны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7DC" w:rsidRDefault="00B80419">
            <w:pPr>
              <w:suppressAutoHyphens w:val="0"/>
              <w:spacing w:before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Подпись, дата</w:t>
            </w: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7DC" w:rsidRDefault="00B80419">
            <w:pPr>
              <w:suppressAutoHyphens w:val="0"/>
              <w:spacing w:beforeAutospacing="1" w:after="11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7DC" w:rsidRDefault="00B80419">
            <w:pPr>
              <w:suppressAutoHyphens w:val="0"/>
              <w:spacing w:beforeAutospacing="1" w:after="11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4217DC"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7DC" w:rsidRDefault="00B80419">
            <w:pPr>
              <w:suppressAutoHyphens w:val="0"/>
              <w:spacing w:beforeAutospacing="1" w:after="119" w:line="276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сельского посел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217DC" w:rsidRDefault="004217DC">
            <w:pPr>
              <w:suppressAutoHyphens w:val="0"/>
              <w:spacing w:beforeAutospacing="1" w:after="119" w:line="276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7DC" w:rsidRDefault="00B80419">
            <w:pPr>
              <w:suppressAutoHyphens w:val="0"/>
              <w:spacing w:beforeAutospacing="1" w:after="11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О.В.Суппес</w:t>
            </w:r>
            <w:proofErr w:type="spellEnd"/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7DC" w:rsidRDefault="004217DC">
            <w:pPr>
              <w:suppressAutoHyphens w:val="0"/>
              <w:spacing w:beforeAutospacing="1" w:after="11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17DC"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7DC" w:rsidRDefault="00B80419">
            <w:pPr>
              <w:suppressAutoHyphens w:val="0"/>
              <w:spacing w:beforeAutospacing="1" w:after="119" w:line="276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сельского посел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217DC" w:rsidRDefault="004217DC">
            <w:pPr>
              <w:suppressAutoHyphens w:val="0"/>
              <w:spacing w:beforeAutospacing="1" w:after="119" w:line="276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7DC" w:rsidRDefault="00B80419">
            <w:pPr>
              <w:suppressAutoHyphens w:val="0"/>
              <w:spacing w:beforeAutospacing="1" w:after="11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В.С.Краснощек</w:t>
            </w:r>
            <w:proofErr w:type="spellEnd"/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7DC" w:rsidRDefault="004217DC">
            <w:pPr>
              <w:suppressAutoHyphens w:val="0"/>
              <w:spacing w:beforeAutospacing="1" w:after="11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17DC"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7DC" w:rsidRDefault="00B80419">
            <w:pPr>
              <w:suppressAutoHyphens w:val="0"/>
              <w:spacing w:beforeAutospacing="1" w:after="119" w:line="276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сельского посел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217DC" w:rsidRDefault="004217DC">
            <w:pPr>
              <w:suppressAutoHyphens w:val="0"/>
              <w:spacing w:beforeAutospacing="1" w:after="119" w:line="276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7DC" w:rsidRDefault="00B80419">
            <w:pPr>
              <w:suppressAutoHyphens w:val="0"/>
              <w:spacing w:beforeAutospacing="1" w:after="11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А.А.Печенкин</w:t>
            </w:r>
            <w:proofErr w:type="spellEnd"/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7DC" w:rsidRDefault="004217DC">
            <w:pPr>
              <w:suppressAutoHyphens w:val="0"/>
              <w:spacing w:beforeAutospacing="1" w:after="119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17DC" w:rsidRDefault="004217DC">
      <w:pPr>
        <w:widowControl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val="en-US" w:eastAsia="ru-RU"/>
        </w:rPr>
      </w:pPr>
    </w:p>
    <w:sectPr w:rsidR="004217DC">
      <w:headerReference w:type="default" r:id="rId14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19" w:rsidRDefault="00B80419">
      <w:r>
        <w:separator/>
      </w:r>
    </w:p>
  </w:endnote>
  <w:endnote w:type="continuationSeparator" w:id="0">
    <w:p w:rsidR="00B80419" w:rsidRDefault="00B8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19" w:rsidRDefault="00B80419">
      <w:r>
        <w:separator/>
      </w:r>
    </w:p>
  </w:footnote>
  <w:footnote w:type="continuationSeparator" w:id="0">
    <w:p w:rsidR="00B80419" w:rsidRDefault="00B80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419" w:rsidRDefault="00B80419">
    <w:pPr>
      <w:pStyle w:val="af9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24901"/>
    <w:multiLevelType w:val="multilevel"/>
    <w:tmpl w:val="037E37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2F33FF"/>
    <w:multiLevelType w:val="multilevel"/>
    <w:tmpl w:val="D27EC4AC"/>
    <w:lvl w:ilvl="0">
      <w:start w:val="1"/>
      <w:numFmt w:val="decimal"/>
      <w:lvlText w:val="%1."/>
      <w:lvlJc w:val="left"/>
      <w:pPr>
        <w:tabs>
          <w:tab w:val="num" w:pos="0"/>
        </w:tabs>
        <w:ind w:left="1785" w:hanging="10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DC"/>
    <w:rsid w:val="004217DC"/>
    <w:rsid w:val="008955A2"/>
    <w:rsid w:val="00B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  <w:pPr>
      <w:widowControl w:val="0"/>
      <w:textAlignment w:val="baseline"/>
    </w:pPr>
  </w:style>
  <w:style w:type="paragraph" w:styleId="1">
    <w:name w:val="heading 1"/>
    <w:basedOn w:val="Standard"/>
    <w:qFormat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/>
      <w:widowControl w:val="0"/>
      <w:shd w:val="clear" w:color="auto" w:fill="FFFFFF"/>
      <w:tabs>
        <w:tab w:val="left" w:pos="1118"/>
      </w:tabs>
      <w:spacing w:before="240"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/>
      <w:widowControl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/>
      <w:widowControl w:val="0"/>
      <w:spacing w:before="2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/>
      <w:widowControl w:val="0"/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/>
      <w:widowControl w:val="0"/>
      <w:tabs>
        <w:tab w:val="left" w:pos="1214"/>
      </w:tabs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styleId="a6">
    <w:name w:val="page number"/>
    <w:basedOn w:val="a0"/>
    <w:qFormat/>
  </w:style>
  <w:style w:type="character" w:customStyle="1" w:styleId="a7">
    <w:name w:val="Основной текст с отступом Знак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2">
    <w:name w:val="Основной текст 2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11">
    <w:name w:val="Гиперссылка1"/>
    <w:basedOn w:val="a0"/>
    <w:qFormat/>
    <w:rPr>
      <w:color w:val="0000FF"/>
      <w:u w:val="single"/>
    </w:rPr>
  </w:style>
  <w:style w:type="character" w:styleId="a9">
    <w:name w:val="line number"/>
    <w:basedOn w:val="a0"/>
    <w:qFormat/>
  </w:style>
  <w:style w:type="character" w:customStyle="1" w:styleId="aa">
    <w:name w:val="Текст сноски Знак"/>
    <w:basedOn w:val="a0"/>
    <w:qFormat/>
    <w:rPr>
      <w:szCs w:val="20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2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сноски Знак1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Текст примечания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Ссылка указателя"/>
    <w:qFormat/>
  </w:style>
  <w:style w:type="character" w:customStyle="1" w:styleId="15">
    <w:name w:val="Основной текст Знак1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6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 с отступом Знак1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basedOn w:val="a0"/>
    <w:qFormat/>
  </w:style>
  <w:style w:type="character" w:customStyle="1" w:styleId="310">
    <w:name w:val="Основной текст с отступом 3 Знак1"/>
    <w:basedOn w:val="a0"/>
    <w:qFormat/>
    <w:rPr>
      <w:sz w:val="16"/>
      <w:szCs w:val="16"/>
    </w:rPr>
  </w:style>
  <w:style w:type="character" w:customStyle="1" w:styleId="211">
    <w:name w:val="Основной текст 2 Знак1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3">
    <w:name w:val="Верх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екст сноски Знак2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Тема примечания Знак1"/>
    <w:basedOn w:val="18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26">
    <w:name w:val="Основной текст с отступом Знак2"/>
    <w:basedOn w:val="a0"/>
    <w:uiPriority w:val="99"/>
    <w:semiHidden/>
    <w:qFormat/>
    <w:rsid w:val="00363B2B"/>
  </w:style>
  <w:style w:type="character" w:customStyle="1" w:styleId="ConsPlusNormal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customStyle="1" w:styleId="-">
    <w:name w:val="Интернет-ссылка"/>
    <w:rsid w:val="00FB6620"/>
    <w:rPr>
      <w:color w:val="0000FF"/>
      <w:u w:val="single"/>
    </w:rPr>
  </w:style>
  <w:style w:type="character" w:customStyle="1" w:styleId="pt-a1-000004">
    <w:name w:val="pt-a1-000004"/>
    <w:qFormat/>
    <w:rsid w:val="006838ED"/>
    <w:rPr>
      <w:rFonts w:ascii="Times New Roman" w:hAnsi="Times New Roman" w:cs="Times New Roman"/>
    </w:rPr>
  </w:style>
  <w:style w:type="paragraph" w:customStyle="1" w:styleId="af0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Textbody"/>
    <w:rPr>
      <w:rFonts w:cs="Mangal"/>
    </w:rPr>
  </w:style>
  <w:style w:type="paragraph" w:styleId="af3">
    <w:name w:val="caption"/>
    <w:basedOn w:val="Standard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1a">
    <w:name w:val="Указатель1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b">
    <w:name w:val="Заголовок1"/>
    <w:basedOn w:val="Standard"/>
    <w:next w:val="Textbody"/>
    <w:qFormat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c">
    <w:name w:val="index 1"/>
    <w:basedOn w:val="Standard"/>
    <w:next w:val="Standard"/>
    <w:autoRedefine/>
    <w:qFormat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5">
    <w:name w:val="Balloon Text"/>
    <w:basedOn w:val="Standard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0">
    <w:name w:val="ConsPlusNorma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1d">
    <w:name w:val="Абзац списка1"/>
    <w:basedOn w:val="Standard"/>
    <w:qFormat/>
    <w:pPr>
      <w:ind w:left="720"/>
    </w:pPr>
    <w:rPr>
      <w:rFonts w:cs="Times New Roman"/>
    </w:rPr>
  </w:style>
  <w:style w:type="paragraph" w:customStyle="1" w:styleId="1e">
    <w:name w:val="Верх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">
    <w:name w:val="Ниж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6">
    <w:name w:val="Block Text"/>
    <w:basedOn w:val="Standard"/>
    <w:qFormat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7">
    <w:name w:val="Body Text Indent 2"/>
    <w:basedOn w:val="Standard"/>
    <w:qFormat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Standard"/>
    <w:qFormat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8">
    <w:name w:val="Body Text 2"/>
    <w:basedOn w:val="Standard"/>
    <w:qFormat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0">
    <w:name w:val="Заголовок оглавления1"/>
    <w:basedOn w:val="1"/>
    <w:qFormat/>
    <w:pPr>
      <w:keepLines/>
      <w:spacing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qFormat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2">
    <w:name w:val="Оглавление 21"/>
    <w:basedOn w:val="Standard"/>
    <w:autoRedefine/>
    <w:qFormat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">
    <w:name w:val="Оглавление 31"/>
    <w:basedOn w:val="Standard"/>
    <w:autoRedefine/>
    <w:qFormat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f1">
    <w:name w:val="Рецензия1"/>
    <w:qFormat/>
    <w:pPr>
      <w:textAlignment w:val="baseline"/>
    </w:pPr>
    <w:rPr>
      <w:sz w:val="24"/>
    </w:rPr>
  </w:style>
  <w:style w:type="paragraph" w:customStyle="1" w:styleId="1f2">
    <w:name w:val="Текст сноски1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1f3">
    <w:name w:val="Без интервала1"/>
    <w:qFormat/>
    <w:pPr>
      <w:textAlignment w:val="baseline"/>
    </w:pPr>
    <w:rPr>
      <w:sz w:val="24"/>
    </w:rPr>
  </w:style>
  <w:style w:type="paragraph" w:styleId="af7">
    <w:name w:val="List Paragraph"/>
    <w:basedOn w:val="Standard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Верхний и нижний колонтитулы"/>
    <w:basedOn w:val="Standard"/>
    <w:qFormat/>
  </w:style>
  <w:style w:type="paragraph" w:styleId="af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Standard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annotation subject"/>
    <w:basedOn w:val="afd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aff">
    <w:name w:val="Normal (Web)"/>
    <w:basedOn w:val="Standard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врезки"/>
    <w:basedOn w:val="Standard"/>
    <w:qFormat/>
  </w:style>
  <w:style w:type="paragraph" w:customStyle="1" w:styleId="aff1">
    <w:name w:val="Содержимое таблицы"/>
    <w:basedOn w:val="Standard"/>
    <w:qFormat/>
    <w:pPr>
      <w:widowControl w:val="0"/>
      <w:suppressLineNumbers/>
    </w:pPr>
  </w:style>
  <w:style w:type="paragraph" w:customStyle="1" w:styleId="western">
    <w:name w:val="western"/>
    <w:basedOn w:val="a"/>
    <w:qFormat/>
    <w:rsid w:val="00533013"/>
    <w:pPr>
      <w:widowControl/>
      <w:suppressAutoHyphens w:val="0"/>
      <w:spacing w:beforeAutospacing="1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f2">
    <w:name w:val="Body Text Indent"/>
    <w:basedOn w:val="a"/>
    <w:uiPriority w:val="99"/>
    <w:semiHidden/>
    <w:unhideWhenUsed/>
    <w:rsid w:val="00363B2B"/>
    <w:pPr>
      <w:spacing w:after="120"/>
      <w:ind w:left="283"/>
    </w:pPr>
  </w:style>
  <w:style w:type="paragraph" w:customStyle="1" w:styleId="formattexttopleveltext">
    <w:name w:val="formattext topleveltext"/>
    <w:basedOn w:val="a"/>
    <w:qFormat/>
    <w:rsid w:val="00756159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4">
    <w:name w:val="Нет списка1"/>
    <w:qFormat/>
  </w:style>
  <w:style w:type="numbering" w:customStyle="1" w:styleId="111">
    <w:name w:val="Нет списка11"/>
    <w:qFormat/>
  </w:style>
  <w:style w:type="numbering" w:customStyle="1" w:styleId="1110">
    <w:name w:val="Нет списка111"/>
    <w:qFormat/>
  </w:style>
  <w:style w:type="numbering" w:customStyle="1" w:styleId="33">
    <w:name w:val="Нет списка3"/>
    <w:qFormat/>
  </w:style>
  <w:style w:type="table" w:customStyle="1" w:styleId="1f5">
    <w:name w:val="Сетка таблицы1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  <w:pPr>
      <w:widowControl w:val="0"/>
      <w:textAlignment w:val="baseline"/>
    </w:pPr>
  </w:style>
  <w:style w:type="paragraph" w:styleId="1">
    <w:name w:val="heading 1"/>
    <w:basedOn w:val="Standard"/>
    <w:qFormat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/>
      <w:widowControl w:val="0"/>
      <w:shd w:val="clear" w:color="auto" w:fill="FFFFFF"/>
      <w:tabs>
        <w:tab w:val="left" w:pos="1118"/>
      </w:tabs>
      <w:spacing w:before="240"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/>
      <w:widowControl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/>
      <w:widowControl w:val="0"/>
      <w:spacing w:before="2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/>
      <w:widowControl w:val="0"/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/>
      <w:widowControl w:val="0"/>
      <w:tabs>
        <w:tab w:val="left" w:pos="1214"/>
      </w:tabs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styleId="a6">
    <w:name w:val="page number"/>
    <w:basedOn w:val="a0"/>
    <w:qFormat/>
  </w:style>
  <w:style w:type="character" w:customStyle="1" w:styleId="a7">
    <w:name w:val="Основной текст с отступом Знак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2">
    <w:name w:val="Основной текст 2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11">
    <w:name w:val="Гиперссылка1"/>
    <w:basedOn w:val="a0"/>
    <w:qFormat/>
    <w:rPr>
      <w:color w:val="0000FF"/>
      <w:u w:val="single"/>
    </w:rPr>
  </w:style>
  <w:style w:type="character" w:styleId="a9">
    <w:name w:val="line number"/>
    <w:basedOn w:val="a0"/>
    <w:qFormat/>
  </w:style>
  <w:style w:type="character" w:customStyle="1" w:styleId="aa">
    <w:name w:val="Текст сноски Знак"/>
    <w:basedOn w:val="a0"/>
    <w:qFormat/>
    <w:rPr>
      <w:szCs w:val="20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2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сноски Знак1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Текст примечания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Ссылка указателя"/>
    <w:qFormat/>
  </w:style>
  <w:style w:type="character" w:customStyle="1" w:styleId="15">
    <w:name w:val="Основной текст Знак1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6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 с отступом Знак1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basedOn w:val="a0"/>
    <w:qFormat/>
  </w:style>
  <w:style w:type="character" w:customStyle="1" w:styleId="310">
    <w:name w:val="Основной текст с отступом 3 Знак1"/>
    <w:basedOn w:val="a0"/>
    <w:qFormat/>
    <w:rPr>
      <w:sz w:val="16"/>
      <w:szCs w:val="16"/>
    </w:rPr>
  </w:style>
  <w:style w:type="character" w:customStyle="1" w:styleId="211">
    <w:name w:val="Основной текст 2 Знак1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3">
    <w:name w:val="Верх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екст сноски Знак2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Тема примечания Знак1"/>
    <w:basedOn w:val="18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26">
    <w:name w:val="Основной текст с отступом Знак2"/>
    <w:basedOn w:val="a0"/>
    <w:uiPriority w:val="99"/>
    <w:semiHidden/>
    <w:qFormat/>
    <w:rsid w:val="00363B2B"/>
  </w:style>
  <w:style w:type="character" w:customStyle="1" w:styleId="ConsPlusNormal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customStyle="1" w:styleId="-">
    <w:name w:val="Интернет-ссылка"/>
    <w:rsid w:val="00FB6620"/>
    <w:rPr>
      <w:color w:val="0000FF"/>
      <w:u w:val="single"/>
    </w:rPr>
  </w:style>
  <w:style w:type="character" w:customStyle="1" w:styleId="pt-a1-000004">
    <w:name w:val="pt-a1-000004"/>
    <w:qFormat/>
    <w:rsid w:val="006838ED"/>
    <w:rPr>
      <w:rFonts w:ascii="Times New Roman" w:hAnsi="Times New Roman" w:cs="Times New Roman"/>
    </w:rPr>
  </w:style>
  <w:style w:type="paragraph" w:customStyle="1" w:styleId="af0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Textbody"/>
    <w:rPr>
      <w:rFonts w:cs="Mangal"/>
    </w:rPr>
  </w:style>
  <w:style w:type="paragraph" w:styleId="af3">
    <w:name w:val="caption"/>
    <w:basedOn w:val="Standard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1a">
    <w:name w:val="Указатель1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b">
    <w:name w:val="Заголовок1"/>
    <w:basedOn w:val="Standard"/>
    <w:next w:val="Textbody"/>
    <w:qFormat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c">
    <w:name w:val="index 1"/>
    <w:basedOn w:val="Standard"/>
    <w:next w:val="Standard"/>
    <w:autoRedefine/>
    <w:qFormat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5">
    <w:name w:val="Balloon Text"/>
    <w:basedOn w:val="Standard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0">
    <w:name w:val="ConsPlusNorma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1d">
    <w:name w:val="Абзац списка1"/>
    <w:basedOn w:val="Standard"/>
    <w:qFormat/>
    <w:pPr>
      <w:ind w:left="720"/>
    </w:pPr>
    <w:rPr>
      <w:rFonts w:cs="Times New Roman"/>
    </w:rPr>
  </w:style>
  <w:style w:type="paragraph" w:customStyle="1" w:styleId="1e">
    <w:name w:val="Верх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">
    <w:name w:val="Ниж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6">
    <w:name w:val="Block Text"/>
    <w:basedOn w:val="Standard"/>
    <w:qFormat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7">
    <w:name w:val="Body Text Indent 2"/>
    <w:basedOn w:val="Standard"/>
    <w:qFormat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Standard"/>
    <w:qFormat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8">
    <w:name w:val="Body Text 2"/>
    <w:basedOn w:val="Standard"/>
    <w:qFormat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0">
    <w:name w:val="Заголовок оглавления1"/>
    <w:basedOn w:val="1"/>
    <w:qFormat/>
    <w:pPr>
      <w:keepLines/>
      <w:spacing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qFormat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2">
    <w:name w:val="Оглавление 21"/>
    <w:basedOn w:val="Standard"/>
    <w:autoRedefine/>
    <w:qFormat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">
    <w:name w:val="Оглавление 31"/>
    <w:basedOn w:val="Standard"/>
    <w:autoRedefine/>
    <w:qFormat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f1">
    <w:name w:val="Рецензия1"/>
    <w:qFormat/>
    <w:pPr>
      <w:textAlignment w:val="baseline"/>
    </w:pPr>
    <w:rPr>
      <w:sz w:val="24"/>
    </w:rPr>
  </w:style>
  <w:style w:type="paragraph" w:customStyle="1" w:styleId="1f2">
    <w:name w:val="Текст сноски1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1f3">
    <w:name w:val="Без интервала1"/>
    <w:qFormat/>
    <w:pPr>
      <w:textAlignment w:val="baseline"/>
    </w:pPr>
    <w:rPr>
      <w:sz w:val="24"/>
    </w:rPr>
  </w:style>
  <w:style w:type="paragraph" w:styleId="af7">
    <w:name w:val="List Paragraph"/>
    <w:basedOn w:val="Standard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Верхний и нижний колонтитулы"/>
    <w:basedOn w:val="Standard"/>
    <w:qFormat/>
  </w:style>
  <w:style w:type="paragraph" w:styleId="af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Standard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annotation subject"/>
    <w:basedOn w:val="afd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aff">
    <w:name w:val="Normal (Web)"/>
    <w:basedOn w:val="Standard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врезки"/>
    <w:basedOn w:val="Standard"/>
    <w:qFormat/>
  </w:style>
  <w:style w:type="paragraph" w:customStyle="1" w:styleId="aff1">
    <w:name w:val="Содержимое таблицы"/>
    <w:basedOn w:val="Standard"/>
    <w:qFormat/>
    <w:pPr>
      <w:widowControl w:val="0"/>
      <w:suppressLineNumbers/>
    </w:pPr>
  </w:style>
  <w:style w:type="paragraph" w:customStyle="1" w:styleId="western">
    <w:name w:val="western"/>
    <w:basedOn w:val="a"/>
    <w:qFormat/>
    <w:rsid w:val="00533013"/>
    <w:pPr>
      <w:widowControl/>
      <w:suppressAutoHyphens w:val="0"/>
      <w:spacing w:beforeAutospacing="1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f2">
    <w:name w:val="Body Text Indent"/>
    <w:basedOn w:val="a"/>
    <w:uiPriority w:val="99"/>
    <w:semiHidden/>
    <w:unhideWhenUsed/>
    <w:rsid w:val="00363B2B"/>
    <w:pPr>
      <w:spacing w:after="120"/>
      <w:ind w:left="283"/>
    </w:pPr>
  </w:style>
  <w:style w:type="paragraph" w:customStyle="1" w:styleId="formattexttopleveltext">
    <w:name w:val="formattext topleveltext"/>
    <w:basedOn w:val="a"/>
    <w:qFormat/>
    <w:rsid w:val="00756159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4">
    <w:name w:val="Нет списка1"/>
    <w:qFormat/>
  </w:style>
  <w:style w:type="numbering" w:customStyle="1" w:styleId="111">
    <w:name w:val="Нет списка11"/>
    <w:qFormat/>
  </w:style>
  <w:style w:type="numbering" w:customStyle="1" w:styleId="1110">
    <w:name w:val="Нет списка111"/>
    <w:qFormat/>
  </w:style>
  <w:style w:type="numbering" w:customStyle="1" w:styleId="33">
    <w:name w:val="Нет списка3"/>
    <w:qFormat/>
  </w:style>
  <w:style w:type="table" w:customStyle="1" w:styleId="1f5">
    <w:name w:val="Сетка таблицы1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eltor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rovskiy-adm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orgi.gov.ru/new/publi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5589-3516-4E0C-9366-F45DE083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Виолетта Вячеславовна</dc:creator>
  <dc:description/>
  <cp:lastModifiedBy>admin</cp:lastModifiedBy>
  <cp:revision>62</cp:revision>
  <cp:lastPrinted>2024-05-15T06:05:00Z</cp:lastPrinted>
  <dcterms:created xsi:type="dcterms:W3CDTF">2023-01-31T11:19:00Z</dcterms:created>
  <dcterms:modified xsi:type="dcterms:W3CDTF">2024-05-16T04:37:00Z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