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0" w:rsidRPr="00362630" w:rsidRDefault="00362630" w:rsidP="00362630">
      <w:pPr>
        <w:widowControl/>
        <w:suppressAutoHyphens w:val="0"/>
        <w:spacing w:before="100" w:before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28</w:t>
      </w:r>
      <w:r w:rsidRPr="00362630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.09.2023 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Экспертные заключения, предложения к проекту напра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лять в администрацию муниципального образования поселок Б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ровский в течение 7 дней до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06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10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.2023 (в течение 7 дней со дня размещения проекта –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28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.09.2023) по адресу: п. Боровский, ул. Ос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ровского, д.33, 2 этаж, кабинет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</w:t>
      </w:r>
      <w:bookmarkStart w:id="0" w:name="_GoBack"/>
      <w:bookmarkEnd w:id="0"/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(приемная)  и по электронной п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 w:rsidRPr="003626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чте: </w:t>
      </w:r>
      <w:hyperlink r:id="rId9" w:history="1">
        <w:r w:rsidRPr="00362630">
          <w:rPr>
            <w:rFonts w:ascii="Arial" w:eastAsia="Times New Roman" w:hAnsi="Arial" w:cs="Arial"/>
            <w:color w:val="000080"/>
            <w:sz w:val="28"/>
            <w:szCs w:val="28"/>
            <w:u w:val="single"/>
            <w:lang w:val="en-US" w:eastAsia="ru-RU"/>
          </w:rPr>
          <w:t>B</w:t>
        </w:r>
      </w:hyperlink>
      <w:hyperlink r:id="rId10" w:history="1">
        <w:r w:rsidRPr="00362630">
          <w:rPr>
            <w:rFonts w:ascii="Arial" w:eastAsia="Times New Roman" w:hAnsi="Arial" w:cs="Arial"/>
            <w:color w:val="000080"/>
            <w:sz w:val="28"/>
            <w:szCs w:val="28"/>
            <w:u w:val="single"/>
            <w:lang w:eastAsia="ru-RU"/>
          </w:rPr>
          <w:t>orovskiy-mo@</w:t>
        </w:r>
      </w:hyperlink>
      <w:hyperlink r:id="rId11" w:history="1">
        <w:r w:rsidRPr="00362630">
          <w:rPr>
            <w:rFonts w:ascii="Arial" w:eastAsia="Times New Roman" w:hAnsi="Arial" w:cs="Arial"/>
            <w:color w:val="000080"/>
            <w:sz w:val="28"/>
            <w:szCs w:val="28"/>
            <w:u w:val="single"/>
            <w:lang w:val="en-US" w:eastAsia="ru-RU"/>
          </w:rPr>
          <w:t>obl</w:t>
        </w:r>
      </w:hyperlink>
      <w:hyperlink r:id="rId12" w:history="1">
        <w:r w:rsidRPr="00362630">
          <w:rPr>
            <w:rFonts w:ascii="Arial" w:eastAsia="Times New Roman" w:hAnsi="Arial" w:cs="Arial"/>
            <w:color w:val="000080"/>
            <w:sz w:val="28"/>
            <w:szCs w:val="28"/>
            <w:u w:val="single"/>
            <w:lang w:eastAsia="ru-RU"/>
          </w:rPr>
          <w:t>72.ru</w:t>
        </w:r>
      </w:hyperlink>
    </w:p>
    <w:p w:rsidR="00362630" w:rsidRDefault="00362630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7B9" w:rsidRDefault="001047B9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F2732D" w:rsidRDefault="00F2732D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F2732D" w:rsidRDefault="00981678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F2732D" w:rsidRDefault="00F2732D">
      <w:pPr>
        <w:widowControl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F2732D" w:rsidRDefault="00981678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F2732D" w:rsidRDefault="00F2732D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F2732D" w:rsidRDefault="00981678">
      <w:pPr>
        <w:widowControl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__________________ 2023 г.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№_____</w:t>
      </w:r>
    </w:p>
    <w:p w:rsidR="00F2732D" w:rsidRDefault="00981678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F2732D" w:rsidRDefault="00F2732D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F2732D" w:rsidRPr="00D241A6" w:rsidRDefault="00D241A6">
      <w:pPr>
        <w:widowControl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41A6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поселок Боровский от 12.05.2016 №84 «Об утверждении Положения о списании безнадежной к взысканию задолженности по платежам в бюджет муниципального образования поселок Боровский</w:t>
      </w:r>
    </w:p>
    <w:p w:rsidR="00F2732D" w:rsidRDefault="00F2732D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41A6" w:rsidRPr="00D241A6" w:rsidRDefault="00D241A6" w:rsidP="00D241A6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Внести изменение в постановление администрации муниципального образов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ния поселок Боровский от 12.05.2016 №84 «Об утверждении Положения о сп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сании безнадежной к взысканию задолженности по платежам в бюджет мун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ципального образования поселок Боровский», в связи с вступлением в силу Ф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дерального закона от 07.04.2020 №114-ФЗ, которым внесены изменения в ст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тью 47.2. Бюджетного кодекса РФ, Уставом муниципального образования пос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лок Боровский:</w:t>
      </w:r>
    </w:p>
    <w:p w:rsidR="00D241A6" w:rsidRPr="00D241A6" w:rsidRDefault="00D241A6" w:rsidP="00D241A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1. Приложение 1 постановления Положение о списании безнадежной к взыск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нию задолженности по платежам в бюджет муниципального образования пос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лок Боровский изложить в новой редакции, согласно </w:t>
      </w:r>
      <w:hyperlink w:anchor="sub_1000" w:history="1">
        <w:r w:rsidRPr="00D241A6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приложению</w:t>
        </w:r>
      </w:hyperlink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 к насто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я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щему постановлению.</w:t>
      </w:r>
    </w:p>
    <w:p w:rsidR="00D241A6" w:rsidRPr="00D241A6" w:rsidRDefault="00D241A6" w:rsidP="00D241A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proofErr w:type="gramStart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Разместить</w:t>
      </w:r>
      <w:proofErr w:type="gramEnd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поселок Боровский в информационно-телекоммуникационной сети </w:t>
      </w:r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"Интернет".</w:t>
      </w:r>
    </w:p>
    <w:p w:rsidR="00D241A6" w:rsidRPr="00D241A6" w:rsidRDefault="00D241A6" w:rsidP="00D241A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1" w:name="sub_2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 </w:t>
      </w:r>
      <w:proofErr w:type="gramStart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исполнением постановления возложить на начальника отдела бухгалтерского учета и отчетности </w:t>
      </w:r>
      <w:proofErr w:type="spellStart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Е.В.Ожгибесову</w:t>
      </w:r>
      <w:proofErr w:type="spellEnd"/>
      <w:r w:rsidRPr="00D241A6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bookmarkEnd w:id="1"/>
    <w:p w:rsidR="00F2732D" w:rsidRDefault="00F2732D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f3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F2732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2732D" w:rsidRDefault="00981678">
            <w:pPr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2732D" w:rsidRDefault="00981678">
            <w:pPr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F2732D" w:rsidRDefault="00F2732D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F2732D" w:rsidRDefault="00F2732D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F2732D" w:rsidRDefault="00F2732D">
      <w:pPr>
        <w:pStyle w:val="afc"/>
        <w:ind w:left="5613"/>
        <w:rPr>
          <w:rFonts w:ascii="PT Astra Serif" w:hAnsi="PT Astra Serif" w:cs="Arial"/>
          <w:sz w:val="28"/>
          <w:szCs w:val="28"/>
        </w:rPr>
      </w:pPr>
    </w:p>
    <w:p w:rsidR="00F2732D" w:rsidRDefault="00981678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F2732D" w:rsidRDefault="00981678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 постановлению администрации</w:t>
      </w:r>
    </w:p>
    <w:p w:rsidR="00F2732D" w:rsidRDefault="00981678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F2732D" w:rsidRDefault="00981678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поселок Боровский</w:t>
      </w:r>
    </w:p>
    <w:p w:rsidR="00F2732D" w:rsidRDefault="00981678">
      <w:pPr>
        <w:pStyle w:val="afc"/>
        <w:ind w:left="561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от ____________ 2023 № _____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принятия решений о признании безнадежной к взысканию задо</w:t>
      </w:r>
      <w:r w:rsidRPr="0098167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</w:t>
      </w:r>
      <w:r w:rsidRPr="0098167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женности по платежам</w:t>
      </w:r>
      <w:r w:rsidRPr="0098167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бюджет 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ьного образования поселок Боров</w:t>
      </w:r>
      <w:r w:rsidRPr="0098167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ский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1678" w:rsidRPr="00981678" w:rsidRDefault="00981678" w:rsidP="0098167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Настоящий порядок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принятия решений о признании безнадежной к взы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канию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задолженности по платежам в бюджет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ипального образования (д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лее - Порядок)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разработан в соответствии с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4" w:anchor="dst4377" w:history="1">
        <w:r w:rsidRPr="00981678">
          <w:rPr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пунктом 4 статьи 47.2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Бюджетного кодекса Российской Федерации и Общими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5" w:anchor="dst100010" w:history="1">
        <w:r w:rsidRPr="00981678">
          <w:rPr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требованиями</w:t>
        </w:r>
      </w:hyperlink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новлением Правительства Российской Федерации от 6 мая 2016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г. N 393 «Об общих требованиях к порядку принятия решений о признании безнадежной к взысканию задолженности по платежам в бюджеты бюджетной системы Ро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сийской Федерации»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contextualSpacing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Порядок устанавливает процедуру принятия администрацией муниципального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Боровсский</w:t>
      </w:r>
      <w:proofErr w:type="spell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, осуществляющей бюдже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ные полномочия администратора доходов бюджета муниципального образов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, решений о признании безнадежной к взысканию 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долженности по платежам в бюджет муниципального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рвоский</w:t>
      </w:r>
      <w:proofErr w:type="spell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contextualSpacing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Порядок   не распространяются на платежи, установленные законодательством о налогах и сборах, законодательством Российской Федер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ции о страховых взносах, таможенным законодательством Таможенного союза и законодательством Российской Федерации.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sub_1002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Задолженность в бюджет муниципального образования по платежам, указанным в </w:t>
      </w:r>
      <w:hyperlink w:anchor="sub_1001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пункте 1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Положения (далее - задолженность), призн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ется безнадежной к взысканию по следующим основаниям: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3" w:name="sub_1027"/>
      <w:bookmarkEnd w:id="2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а) смерти физического лица - плательщика платежей в бюджет или об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ъ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явления его умершим в порядке, установленном </w:t>
      </w:r>
      <w:hyperlink r:id="rId16" w:anchor="/document/12128809/entry/1030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гражданским процессуальным законодательством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б) признания банкротом индивидуального предпринимателя - плательщ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 платежей в бюджет в соответствии с </w:t>
      </w:r>
      <w:hyperlink r:id="rId17" w:anchor="/document/185181/entry/0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Федеральным законом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 - в части задолженн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сти по платежам в бюджет, не погашенной по причине недостаточности им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щества должника;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признания банкротом гражданина, не являющегося индивидуальным предпринимателем, в соответствии с </w:t>
      </w:r>
      <w:hyperlink r:id="rId18" w:anchor="/document/185181/entry/0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Федеральным законом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26 октября 2002 года N127-ФЗ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г) ликвидации организации - плательщика платежей в бюджет в части 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долженности по платежам в бюджет, не погашенной по причине недостаточн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лены законодательством Российской Федерации;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д) применения актов об амнистии или о помиловании в отношении осу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ж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денных к наказанию в виде штрафа или принятия судом решения, в соотве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ствии с которым администратор доходов бюджета утрачивает возможность взыскания задолженности по платежам в бюджет;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е) вынесения судебным приставом-исполнителем постановления об око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чании исполнительного производства и о возвращении взыскателю исполн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тельного документа по основанию, предусмотренному </w:t>
      </w:r>
      <w:hyperlink r:id="rId19" w:anchor="/document/12156199/entry/46013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3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hyperlink r:id="rId20" w:anchor="/document/12156199/entry/46014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4 части 1 статьи 46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Федерального закона от 2 октября 2007 года N 229-ФЗ "Об исполн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1" w:anchor="/document/185181/entry/332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судом возвращено заявление о признании плательщика платежей в бю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ведение процедур, применяемых в деле о банкротстве;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наличия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ранее вын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сенного судебным приставом-исполнителем постановления об окончании 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полнительного производства в связи с возвращением взыскателю исполнител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документа по основанию, предусмотренному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2" w:anchor="/document/12156199/entry/46013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3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или</w:t>
      </w:r>
      <w:hyperlink r:id="rId23" w:anchor="/document/12156199/entry/46014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4 части 1 ст</w:t>
        </w:r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а</w:t>
        </w:r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тьи 46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 закона от 2 октября 2007 года N 229-ФЗ "Об исполнител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ном производстве", - в части задолженности по платежам в бюджет, не пог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призн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4" w:anchor="/document/12123875/entry/0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</w:t>
        </w:r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е</w:t>
        </w:r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ральным законом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от 8 августа 2001года N 129-ФЗ "О государственной рег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страции юридических лиц и индивидуальных предпринимателей" недейств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тельным задолженность по платежам в бюджет, ранее признанная безнадежной к взысканию в соответствии с настоящим подпунктом, подлежит восстановл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нию в бюджетном (бухгалтерском) учете.</w:t>
      </w:r>
      <w:proofErr w:type="gramEnd"/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3. Помимо случаев, предусмотренных пунктом 2 настоящего постановл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ния, 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в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ление о назначении административного наказания, в случаях, предусмотренных </w:t>
      </w:r>
      <w:hyperlink r:id="rId25" w:anchor="/document/12125267/entry/317" w:history="1">
        <w:r w:rsidRPr="00981678">
          <w:rPr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 об административных правонарушениях, в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ы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несено постановление о прекращении исполнения постановления о назначении административного наказания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4" w:name="sub_1004"/>
      <w:bookmarkEnd w:id="3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4. Перечень документов, подтверждающих наличие оснований для прин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тия решений о признании безнадежной к взысканию задолженности по плат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жам в бюджет: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выписка из отчетности администратора доходов бюджета об учитыва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мых суммах задолженности по уплате платежей в бюджет (приложение 1 к настоящему Порядку)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- справка администратора доходов бюджета о принятых мерах по обесп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чению взыскания задолженности по платежам в бюдже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приложение 2 к наст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ящему Порядку)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документ, свидетельствующий о смерти физического лица - плательщ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ка платежей в бюджет или подтверждающий факт объявления его умершим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случае, предусмотренном подпунктом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«а»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 2 настоящего Порядка):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в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шегося индивидуальным предпринимателем, а также документ, содержащий сведения из Единого государственного реестра индивидуальных предприним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телей о прекращении физическим лицом - плательщиком платежей в бюджет деятельности в качестве индивидуального предпринимателя в связи с принят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ем судебного акта о признании его несостоятельным (банкротом)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случае, предусмотренном подпунктом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«б»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 2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Порядка)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сл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чае, предусмотренном подпунктом «в» пункта 2 настоящего Порядка)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зации - плательщика платежей в бюдже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случае, предусмотренном подпун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«г»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 2 настоящего Порядка)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акт об амнистии или о помиловании в отношении осужденных к наказ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жам в бюджет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случае, предусмотренном подпунктом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«д»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 2 настоящ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го Порядка):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- постановление судебного пристава-исполнителя об окончании исполн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тельного производства в связи с возвращением взыскателю исполнительного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документа по основанию, предусмотренному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6" w:anchor="/document/12156199/entry/46013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3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или</w:t>
      </w:r>
      <w:hyperlink r:id="rId27" w:anchor="/document/12156199/entry/46014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4 части 1 статьи 46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 закона "Об исполнительном производстве (в случае, пред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смотренном абзацем вторым подпункта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«е»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 2 настоящего Порядка)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- судебный акт о возвращении заявления о признании должника несост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пред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смотренном абзацем третьим подпункта «е» пункта 2 настоящего Порядка).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- 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 (в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случае, предусмотренном подпунктом «ж» пункта 2 настоящего Порядка)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;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 постановление судебного пристава-исполнителя об окончании исполн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тельного производства в связи с возвращением взыскателю исполнительного документа по основанию, предусмотренному </w:t>
      </w:r>
      <w:hyperlink r:id="rId28" w:anchor="/document/12156199/entry/46013" w:history="1">
        <w:r w:rsidRPr="00981678">
          <w:rPr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пунктом 3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 или </w:t>
      </w:r>
      <w:hyperlink r:id="rId29" w:anchor="/document/12156199/entry/46014" w:history="1">
        <w:r w:rsidRPr="00981678">
          <w:rPr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4 части 1 статьи 46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 Федерального закона "Об исполнительном производстве" (в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случае, пред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смотренном абзацем подпунктом «ж» пункта 2 настоящего Порядка)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- постановление о прекращении исполнения постановления о назначении административного наказания (в случае, предусмотренном пунктом 3 насто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щего Порядка)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5" w:name="sub_1005"/>
      <w:bookmarkEnd w:id="4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Состав Комиссии утверждается распоряжением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(далее-Администрация).</w:t>
      </w:r>
    </w:p>
    <w:bookmarkEnd w:id="5"/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состоит из 5 членов.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6" w:name="sub_1009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7.Заседание Комиссии проводит председатель Комиссии или в его отсу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ствие заместитель председателя Комиссии.</w:t>
      </w:r>
    </w:p>
    <w:p w:rsidR="00981678" w:rsidRPr="00981678" w:rsidRDefault="00981678" w:rsidP="0098167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7" w:name="sub_1006"/>
      <w:bookmarkEnd w:id="6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8.Функциями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9. Для рассмотрения вопроса о признании задолженности безнадежной к взысканию отделу бухгалтерского учета и отчетности Администрации необх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димо предоставить в Комиссию документы, указанные в пункте 4 настоящего Положения.</w:t>
      </w:r>
    </w:p>
    <w:bookmarkEnd w:id="7"/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10. 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оборота.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8" w:name="sub_1010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11. Организационно-техническое обеспечение работы Комиссии ос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ществляет секретарь Комиссии.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9" w:name="sub_1011"/>
      <w:bookmarkEnd w:id="8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Секретарь Комиссии уведомляет членов Комиссии о дате, месте и времени проведения заседания Комиссии, обеспечивает подготовку документов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для заседания Комиссии, организует проведение заседания Комиссии, офор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ляет протокол заседания Комиссии.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0" w:name="sub_1012"/>
      <w:bookmarkEnd w:id="9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13. Комиссия правомочна принимать решения, если на заседании прису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ствует не менее 2/3 членов комиссии.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1" w:name="sub_1013"/>
      <w:bookmarkEnd w:id="10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14. 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2" w:name="sub_1015"/>
      <w:bookmarkEnd w:id="11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15. Секретарь Комиссии составляет протокол заседания Комиссии, в к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3" w:name="sub_1016"/>
      <w:bookmarkEnd w:id="12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16. Протокол заседания Комиссии подписывается председателем и секр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тарем Комиссии и не позднее 3 рабочих дней со дня его подписания направл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ется в отдел бухгалтерского учета и отчетности.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4" w:name="sub_1017"/>
      <w:bookmarkEnd w:id="13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17. Решение Комиссии о невозможности признания задолженности бе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надежной к взысканию и ее списания принимается Комиссией в случае: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5" w:name="sub_1722"/>
      <w:bookmarkEnd w:id="14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-отсутствия предусмотренных </w:t>
      </w:r>
      <w:hyperlink w:anchor="sub_1002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пунктами 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2,3 настоящего Положения осн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ваний для признания задолженности безнадежной к взысканию и ее списания;</w:t>
      </w:r>
    </w:p>
    <w:bookmarkEnd w:id="15"/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-непредставления документов, необходимых в соответствии с </w:t>
      </w:r>
      <w:hyperlink w:anchor="sub_1003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пунктом 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4 настоящего Положения для принятия Комиссией решения о признании задо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женности безнадежной и ее списании;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-несоответствия представленных документов требованиям, установле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ным </w:t>
      </w:r>
      <w:hyperlink w:anchor="sub_1003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пунктом 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4 настоящего Положения.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6" w:name="sub_1018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18. Решение Комиссии о невозможности признания задолженности бе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надежной к взысканию и ее списания, принятое по основанию, предусмотре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ному </w:t>
      </w:r>
      <w:hyperlink w:anchor="sub_1722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абзацем вторым пункта 1</w:t>
        </w:r>
      </w:hyperlink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 настоящего Положения, должно содержать предложение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необходимы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достаточны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меры по взысканию 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долженности, с указанием таких мер.</w:t>
      </w: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7" w:name="sub_1019"/>
      <w:bookmarkEnd w:id="16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19. 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Решение о признании безнадежной к взысканию задолженности по платежам в бюджет муниципального образования</w:t>
      </w:r>
      <w:r w:rsidR="00100E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оформл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я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ется</w:t>
      </w:r>
      <w:r w:rsidR="00100E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протоколом</w:t>
      </w:r>
      <w:r w:rsidRPr="0098167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, содержащим следующую информацию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8" w:name="sub_1194"/>
      <w:bookmarkEnd w:id="17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)п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олное наименование организации (фамилия, имя, отчество физическ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го лица);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)и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дентификационный номер налогоплательщика, основной госуда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ственный регистрационный номер, код причины постановки на учет налогопл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тельщика организации (идентификационный номер налогоплательщика физ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ческого лица (при наличии);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)с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ведения о платеже, по которому возникла задолженность;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г) код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30" w:anchor="/document/70408460/entry/1000" w:history="1">
        <w:r w:rsidRPr="0098167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классификации доходов</w:t>
        </w:r>
      </w:hyperlink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бюджетов Российской Федерации, по 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торому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учитывается задолженность по платежам в бюджет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д) сумма задолженности по платежам в бюджет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вания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)с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умма задолженности по пеням и штрафам по соответствующим плат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жам в бюджет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ж) дата принятия решения о признании безнадежной к взысканию задо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женности по платежам в бюджет</w:t>
      </w:r>
      <w:r w:rsidR="00100E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81678" w:rsidRPr="00981678" w:rsidRDefault="00981678" w:rsidP="009816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)п</w:t>
      </w:r>
      <w:proofErr w:type="gramEnd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одписи членов комиссии.</w:t>
      </w:r>
    </w:p>
    <w:p w:rsidR="00981678" w:rsidRPr="00981678" w:rsidRDefault="00981678" w:rsidP="00981678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 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протокола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признании безнадежной к взысканию з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долженности по платежам в бюджет муниципального образования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,  отдел бухгалтерского учета и отчетности в течение десяти рабочих дней обеспечивает подготовку и представление на утверждение Главе муниц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пального образования проект распоряжения 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дминистрации о списании безн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дежной к взысканию задолженности по платежам в бюджет муниципального образования</w:t>
      </w:r>
      <w:r w:rsidR="00917D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981678" w:rsidRPr="00981678" w:rsidRDefault="00981678" w:rsidP="00981678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9" w:name="dst100061"/>
      <w:bookmarkEnd w:id="19"/>
      <w:r w:rsidRPr="00981678">
        <w:rPr>
          <w:rFonts w:ascii="PT Astra Serif" w:eastAsia="Times New Roman" w:hAnsi="PT Astra Serif" w:cs="Times New Roman"/>
          <w:sz w:val="28"/>
          <w:szCs w:val="28"/>
          <w:lang w:eastAsia="ru-RU"/>
        </w:rPr>
        <w:t>Отражение в бухгалтерском (бюджетном) учете операций по списанию (восстановлению) безнадежной к взысканию задолженности по платежам в бюджет осуществляется в порядке, установленном Министерством финансов Российской Федерации.</w:t>
      </w:r>
    </w:p>
    <w:bookmarkEnd w:id="18"/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81678" w:rsidRPr="00981678" w:rsidRDefault="00981678" w:rsidP="00981678">
      <w:pPr>
        <w:suppressAutoHyphens w:val="0"/>
        <w:autoSpaceDE w:val="0"/>
        <w:autoSpaceDN w:val="0"/>
        <w:adjustRightInd w:val="0"/>
        <w:ind w:firstLine="567"/>
        <w:jc w:val="right"/>
        <w:textAlignment w:val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sectPr w:rsidR="00981678" w:rsidRPr="00981678">
      <w:headerReference w:type="default" r:id="rId31"/>
      <w:headerReference w:type="first" r:id="rId32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88" w:rsidRDefault="00881588">
      <w:r>
        <w:separator/>
      </w:r>
    </w:p>
  </w:endnote>
  <w:endnote w:type="continuationSeparator" w:id="0">
    <w:p w:rsidR="00881588" w:rsidRDefault="008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88" w:rsidRDefault="00881588">
      <w:r>
        <w:separator/>
      </w:r>
    </w:p>
  </w:footnote>
  <w:footnote w:type="continuationSeparator" w:id="0">
    <w:p w:rsidR="00881588" w:rsidRDefault="0088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76528"/>
      <w:docPartObj>
        <w:docPartGallery w:val="Page Numbers (Top of Page)"/>
        <w:docPartUnique/>
      </w:docPartObj>
    </w:sdtPr>
    <w:sdtEndPr/>
    <w:sdtContent>
      <w:p w:rsidR="00981678" w:rsidRDefault="00981678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62630">
          <w:rPr>
            <w:rFonts w:ascii="PT Astra Serif" w:hAnsi="PT Astra Serif"/>
            <w:noProof/>
            <w:sz w:val="28"/>
            <w:szCs w:val="28"/>
          </w:rPr>
          <w:t>8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B9" w:rsidRDefault="001047B9">
    <w:pPr>
      <w:pStyle w:val="af9"/>
    </w:pPr>
  </w:p>
  <w:p w:rsidR="001047B9" w:rsidRDefault="001047B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981"/>
    <w:multiLevelType w:val="hybridMultilevel"/>
    <w:tmpl w:val="C560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2D"/>
    <w:rsid w:val="00100EDE"/>
    <w:rsid w:val="001047B9"/>
    <w:rsid w:val="00362630"/>
    <w:rsid w:val="00881588"/>
    <w:rsid w:val="00917D22"/>
    <w:rsid w:val="00981678"/>
    <w:rsid w:val="00D241A6"/>
    <w:rsid w:val="00F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orovskiy-m.o@inbox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ovskiy-m.o@inbox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6593/e7a05aac94ee1b8a2b190b48398bd73c7a77475b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mailto:borovskiy-m.o@inbox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hyperlink" Target="http://www.consultant.ru/document/cons_doc_LAW_357174/0be602cb3aeb65915ab91b68b394c667934ea4f1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287D-438F-43AE-8C73-1A6015F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Виолетта Вячеславовна</dc:creator>
  <dc:description/>
  <cp:lastModifiedBy>admin</cp:lastModifiedBy>
  <cp:revision>15</cp:revision>
  <dcterms:created xsi:type="dcterms:W3CDTF">2023-01-31T11:28:00Z</dcterms:created>
  <dcterms:modified xsi:type="dcterms:W3CDTF">2023-10-10T11:43:00Z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