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bookmarkStart w:id="2" w:name="_GoBack"/>
      <w:bookmarkEnd w:id="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125713" w:rsidRDefault="007905A6" w:rsidP="007905A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5713">
        <w:rPr>
          <w:rFonts w:cs="Arial"/>
          <w:b/>
          <w:bCs/>
          <w:kern w:val="28"/>
          <w:sz w:val="32"/>
          <w:szCs w:val="32"/>
        </w:rPr>
        <w:t>(</w:t>
      </w:r>
      <w:r w:rsidRPr="00125713">
        <w:rPr>
          <w:rFonts w:cs="Arial"/>
          <w:b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125713">
          <w:rPr>
            <w:rStyle w:val="af5"/>
            <w:rFonts w:cs="Arial"/>
            <w:b/>
            <w:bCs/>
            <w:sz w:val="32"/>
            <w:szCs w:val="32"/>
          </w:rPr>
          <w:t>24.02.2021 №76</w:t>
        </w:r>
      </w:hyperlink>
      <w:r w:rsidR="000C3E4A" w:rsidRPr="00125713">
        <w:rPr>
          <w:rStyle w:val="af5"/>
          <w:rFonts w:cs="Arial"/>
          <w:b/>
          <w:bCs/>
          <w:sz w:val="32"/>
          <w:szCs w:val="32"/>
        </w:rPr>
        <w:t>,</w:t>
      </w:r>
      <w:r w:rsidR="00F92414" w:rsidRPr="00125713">
        <w:rPr>
          <w:rFonts w:cs="Arial"/>
          <w:b/>
          <w:bCs/>
          <w:color w:val="26282F"/>
          <w:sz w:val="32"/>
          <w:szCs w:val="32"/>
        </w:rPr>
        <w:t xml:space="preserve"> от </w:t>
      </w:r>
      <w:hyperlink r:id="rId8" w:tgtFrame="Logical" w:history="1">
        <w:r w:rsidR="00F92414" w:rsidRPr="00125713">
          <w:rPr>
            <w:rStyle w:val="af5"/>
            <w:rFonts w:cs="Arial"/>
            <w:b/>
            <w:bCs/>
            <w:sz w:val="32"/>
            <w:szCs w:val="32"/>
          </w:rPr>
          <w:t>31.03.2021 №100</w:t>
        </w:r>
      </w:hyperlink>
      <w:r w:rsidR="004943C2">
        <w:rPr>
          <w:rStyle w:val="af5"/>
          <w:rFonts w:cs="Arial"/>
          <w:b/>
          <w:bCs/>
          <w:sz w:val="32"/>
          <w:szCs w:val="32"/>
        </w:rPr>
        <w:t>,</w:t>
      </w:r>
      <w:r w:rsidR="00125713" w:rsidRPr="00125713">
        <w:rPr>
          <w:rFonts w:cs="Arial"/>
          <w:bCs/>
          <w:color w:val="26282F"/>
          <w:sz w:val="32"/>
          <w:szCs w:val="32"/>
        </w:rPr>
        <w:t xml:space="preserve"> </w:t>
      </w:r>
      <w:hyperlink r:id="rId9" w:tgtFrame="ChangingDocument" w:history="1">
        <w:r w:rsidR="00125713" w:rsidRPr="004943C2">
          <w:rPr>
            <w:rStyle w:val="af5"/>
            <w:rFonts w:cs="Arial"/>
            <w:bCs/>
            <w:sz w:val="32"/>
            <w:szCs w:val="32"/>
          </w:rPr>
          <w:t>от 28.04.2021 №116</w:t>
        </w:r>
      </w:hyperlink>
      <w:r w:rsidR="00291333">
        <w:rPr>
          <w:rFonts w:cs="Arial"/>
          <w:b/>
          <w:bCs/>
          <w:color w:val="26282F"/>
          <w:sz w:val="32"/>
          <w:szCs w:val="32"/>
        </w:rPr>
        <w:t xml:space="preserve">, </w:t>
      </w:r>
      <w:hyperlink r:id="rId10" w:tgtFrame="ChangingDocument" w:history="1">
        <w:r w:rsidR="00291333" w:rsidRPr="00291333">
          <w:rPr>
            <w:rStyle w:val="af5"/>
            <w:rFonts w:cs="Arial"/>
            <w:b/>
            <w:bCs/>
            <w:sz w:val="32"/>
            <w:szCs w:val="32"/>
          </w:rPr>
          <w:t>от 26.05.2021 №133</w:t>
        </w:r>
      </w:hyperlink>
      <w:r w:rsidR="00291333">
        <w:rPr>
          <w:rFonts w:cs="Arial"/>
          <w:b/>
          <w:bCs/>
          <w:color w:val="26282F"/>
          <w:sz w:val="32"/>
          <w:szCs w:val="32"/>
        </w:rPr>
        <w:t>)</w:t>
      </w: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1E57D0">
        <w:rPr>
          <w:rFonts w:cs="Arial"/>
          <w:sz w:val="26"/>
          <w:szCs w:val="26"/>
        </w:rPr>
        <w:t>51 262</w:t>
      </w:r>
      <w:r w:rsidR="001E57D0" w:rsidRPr="00801AE4">
        <w:rPr>
          <w:rFonts w:cs="Arial"/>
          <w:sz w:val="26"/>
          <w:szCs w:val="26"/>
        </w:rPr>
        <w:t xml:space="preserve"> 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1E57D0" w:rsidRPr="008C2C38">
        <w:rPr>
          <w:rFonts w:cs="Arial"/>
          <w:sz w:val="26"/>
          <w:szCs w:val="26"/>
        </w:rPr>
        <w:t xml:space="preserve">66 157,2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1E57D0">
        <w:rPr>
          <w:rFonts w:cs="Arial"/>
          <w:sz w:val="26"/>
          <w:szCs w:val="26"/>
        </w:rPr>
        <w:t>14 895,2</w:t>
      </w:r>
      <w:r w:rsidR="001E57D0" w:rsidRPr="00750E33">
        <w:rPr>
          <w:rFonts w:cs="Arial"/>
          <w:sz w:val="26"/>
          <w:szCs w:val="26"/>
        </w:rPr>
        <w:t xml:space="preserve">  </w:t>
      </w:r>
      <w:r w:rsidR="001E57D0">
        <w:rPr>
          <w:rFonts w:cs="Arial"/>
          <w:sz w:val="26"/>
          <w:szCs w:val="26"/>
        </w:rPr>
        <w:t xml:space="preserve">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> тыс. рублей и дефицит (профицит) бюджета 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lastRenderedPageBreak/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>11 к 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1E57D0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C7441E" w:rsidRDefault="001E57D0" w:rsidP="00AF7654">
            <w:r w:rsidRPr="00C7441E">
              <w:t>-14 895,2</w:t>
            </w:r>
          </w:p>
        </w:tc>
      </w:tr>
      <w:tr w:rsidR="001E57D0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C7441E" w:rsidRDefault="001E57D0" w:rsidP="00AF7654">
            <w:r w:rsidRPr="00C7441E">
              <w:t>-14 895,2</w:t>
            </w:r>
          </w:p>
        </w:tc>
      </w:tr>
      <w:tr w:rsidR="001E57D0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C7441E" w:rsidRDefault="001E57D0" w:rsidP="00AF7654">
            <w:r w:rsidRPr="00C7441E">
              <w:t>51 262</w:t>
            </w:r>
          </w:p>
        </w:tc>
      </w:tr>
      <w:tr w:rsidR="001E57D0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C7441E" w:rsidRDefault="001E57D0" w:rsidP="00AF7654">
            <w:r w:rsidRPr="00C7441E">
              <w:t>51 262</w:t>
            </w:r>
          </w:p>
        </w:tc>
      </w:tr>
      <w:tr w:rsidR="001E57D0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C7441E" w:rsidRDefault="001E57D0" w:rsidP="00AF7654">
            <w:r w:rsidRPr="00C7441E">
              <w:t>66 157,2</w:t>
            </w:r>
          </w:p>
        </w:tc>
      </w:tr>
      <w:tr w:rsidR="001E57D0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3A5720" w:rsidRDefault="001E57D0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Default="001E57D0" w:rsidP="00AF7654">
            <w:r w:rsidRPr="00C7441E">
              <w:t>66 157,2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p w:rsidR="00897F1A" w:rsidRDefault="00897F1A" w:rsidP="00122D77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38262,3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20033,7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3205,7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16828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3230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2880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23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7020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shd w:val="clear" w:color="auto" w:fill="FFFFFF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D00B83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1 16 10030 10 0000 140</w:t>
            </w:r>
          </w:p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7000</w:t>
            </w:r>
          </w:p>
        </w:tc>
      </w:tr>
    </w:tbl>
    <w:p w:rsidR="00897F1A" w:rsidRDefault="00897F1A" w:rsidP="00122D77">
      <w:pPr>
        <w:widowControl w:val="0"/>
        <w:autoSpaceDE w:val="0"/>
        <w:autoSpaceDN w:val="0"/>
        <w:adjustRightInd w:val="0"/>
      </w:pPr>
    </w:p>
    <w:p w:rsidR="00897F1A" w:rsidRPr="003A5720" w:rsidRDefault="00897F1A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3A5720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684E17" w:rsidRPr="003A5720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066 1 11 05325 10 0000 120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</w:pPr>
            <w:r w:rsidRPr="003A5720"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3A5720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3A5720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доходы от компенсации затрат бюджетов сельских поселений</w:t>
            </w:r>
          </w:p>
        </w:tc>
      </w:tr>
      <w:tr w:rsidR="00684E17" w:rsidRPr="003A5720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3A5720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066 1 16 02020 02 0000 140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3A5720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RPr="003A572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1 17 15030 10 0000 150</w:t>
                  </w:r>
                </w:p>
              </w:tc>
            </w:tr>
          </w:tbl>
          <w:p w:rsidR="008D47E0" w:rsidRPr="003A5720" w:rsidRDefault="008D47E0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3A5720" w:rsidRDefault="008D47E0" w:rsidP="00122D77">
            <w:pPr>
              <w:pStyle w:val="Table"/>
            </w:pPr>
            <w:r w:rsidRPr="003A5720">
              <w:t>Инициативные платежи, зачисляемые в бюджеты сельских поселений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Невыясненные поступления, зачисляемые в бюджеты сельских поселений</w:t>
            </w:r>
          </w:p>
        </w:tc>
      </w:tr>
      <w:tr w:rsidR="00E95FEF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межбюджетные трансферты, передаваемые бюджетам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безвозмездные поступления в бюджеты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19241,3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14150,7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2886,6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1E57D0" w:rsidRPr="001E57D0" w:rsidTr="00FA52A2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2289,5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13751,9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11200,2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18760,6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18224,7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157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66157,2</w:t>
            </w:r>
          </w:p>
        </w:tc>
      </w:tr>
    </w:tbl>
    <w:p w:rsidR="00125713" w:rsidRDefault="00125713" w:rsidP="00122D77">
      <w:pPr>
        <w:widowControl w:val="0"/>
        <w:autoSpaceDE w:val="0"/>
        <w:autoSpaceDN w:val="0"/>
        <w:adjustRightInd w:val="0"/>
      </w:pPr>
    </w:p>
    <w:p w:rsidR="001E57D0" w:rsidRDefault="001E57D0" w:rsidP="00122D77">
      <w:pPr>
        <w:widowControl w:val="0"/>
        <w:autoSpaceDE w:val="0"/>
        <w:autoSpaceDN w:val="0"/>
        <w:adjustRightInd w:val="0"/>
      </w:pPr>
    </w:p>
    <w:p w:rsidR="005263FF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1E57D0" w:rsidRPr="003A5720" w:rsidRDefault="001E57D0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1E57D0" w:rsidRPr="001E57D0" w:rsidRDefault="00851669" w:rsidP="001E57D0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1" w:history="1">
              <w:r w:rsidR="001E57D0" w:rsidRPr="001E57D0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19241,3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14150,7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13401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13401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</w:t>
            </w: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1E57D0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370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370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749,7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749,7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749,7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749,7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1E57D0">
              <w:rPr>
                <w:rFonts w:cs="Arial"/>
                <w:bCs/>
                <w:kern w:val="28"/>
                <w:szCs w:val="32"/>
              </w:rPr>
              <w:t>4</w:t>
            </w: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2886,5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1E57D0">
              <w:rPr>
                <w:rFonts w:cs="Arial"/>
                <w:bCs/>
                <w:kern w:val="28"/>
                <w:szCs w:val="32"/>
              </w:rPr>
              <w:t>0</w:t>
            </w: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1E57D0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2347,8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510,8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1715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1715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1715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1E57D0" w:rsidRPr="001E57D0" w:rsidTr="00FA52A2">
        <w:trPr>
          <w:trHeight w:val="1691"/>
        </w:trPr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1E57D0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1E57D0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1E57D0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502,6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52,6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52,6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2289,5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1862,5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28,8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4" w:name="OLE_LINK214"/>
            <w:bookmarkStart w:id="45" w:name="OLE_LINK215"/>
            <w:r w:rsidRPr="001E57D0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  <w:bookmarkEnd w:id="44"/>
            <w:bookmarkEnd w:id="45"/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13751,9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11200,2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11200,2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4991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4991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4991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1E57D0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4991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1E57D0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6024,2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6024,2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6024,2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6024,2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18760,6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1E57D0">
              <w:rPr>
                <w:rFonts w:cs="Arial"/>
                <w:bCs/>
                <w:kern w:val="28"/>
                <w:szCs w:val="32"/>
              </w:rPr>
              <w:t>0</w:t>
            </w: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1E57D0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18224,6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18174,6</w:t>
            </w:r>
          </w:p>
        </w:tc>
      </w:tr>
      <w:tr w:rsidR="001E57D0" w:rsidRPr="001E57D0" w:rsidTr="00FA52A2">
        <w:trPr>
          <w:trHeight w:val="493"/>
        </w:trPr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18174,6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18174,6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18174,6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18174,6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1E57D0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1E57D0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rPr>
          <w:trHeight w:val="353"/>
        </w:trPr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1E57D0" w:rsidRPr="001E57D0" w:rsidTr="00FA52A2">
        <w:trPr>
          <w:trHeight w:val="72"/>
        </w:trPr>
        <w:tc>
          <w:tcPr>
            <w:tcW w:w="3969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E57D0" w:rsidRPr="001E57D0" w:rsidRDefault="001E57D0" w:rsidP="001E57D0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1E57D0">
              <w:rPr>
                <w:rFonts w:cs="Arial"/>
                <w:bCs/>
                <w:kern w:val="28"/>
                <w:szCs w:val="32"/>
              </w:rPr>
              <w:t>66157,2</w:t>
            </w:r>
          </w:p>
        </w:tc>
      </w:tr>
    </w:tbl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Главный распорядитель</w:t>
            </w:r>
          </w:p>
        </w:tc>
        <w:tc>
          <w:tcPr>
            <w:tcW w:w="567" w:type="dxa"/>
          </w:tcPr>
          <w:p w:rsidR="00291333" w:rsidRPr="00291333" w:rsidRDefault="00851669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2" w:history="1">
              <w:r w:rsidR="00291333" w:rsidRPr="00291333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66157,2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19241,3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2090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2090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2090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2090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2090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14150,7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13041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13041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</w:t>
            </w: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291333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370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370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749,7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749,7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749,7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749,7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291333">
              <w:rPr>
                <w:rFonts w:ascii="Times New Roman" w:hAnsi="Times New Roman"/>
                <w:bCs/>
                <w:kern w:val="28"/>
              </w:rPr>
              <w:t>4</w:t>
            </w: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2886,5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2347,8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510,8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510,8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510,8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1715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1715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1715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99 0 00 00000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138,8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138,8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138,8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rPr>
                <w:rFonts w:cs="Arial"/>
                <w:bCs/>
                <w:iCs/>
                <w:color w:val="000000"/>
              </w:rPr>
            </w:pPr>
            <w:r w:rsidRPr="00291333">
              <w:rPr>
                <w:rFonts w:cs="Arial"/>
                <w:bCs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bCs/>
                <w:iCs/>
                <w:color w:val="000000"/>
              </w:rPr>
            </w:pPr>
            <w:r w:rsidRPr="00291333">
              <w:rPr>
                <w:rFonts w:cs="Arial"/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bCs/>
                <w:iCs/>
                <w:color w:val="000000"/>
              </w:rPr>
            </w:pPr>
            <w:r w:rsidRPr="00291333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bCs/>
                <w:iCs/>
                <w:color w:val="000000"/>
              </w:rPr>
            </w:pPr>
            <w:r w:rsidRPr="00291333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110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110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110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291333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291333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2289,5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1862,5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1862,5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28,8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28,8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783,7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783,7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783,7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783,7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91333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04 0 05 00000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13751,9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11200,2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11200,2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4991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291333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4991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185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185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291333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185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6024,2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6024,2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6024,2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6024,2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18760,6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536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536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18224,6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18174,6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18174,6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433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291333">
              <w:rPr>
                <w:rFonts w:ascii="Times New Roman" w:hAnsi="Times New Roman"/>
                <w:b/>
                <w:i/>
              </w:rPr>
              <w:t xml:space="preserve">Муниципальная </w:t>
            </w:r>
            <w:r w:rsidRPr="00291333">
              <w:rPr>
                <w:rFonts w:ascii="Times New Roman" w:hAnsi="Times New Roman"/>
                <w:b/>
                <w:i/>
                <w:color w:val="000000"/>
              </w:rPr>
              <w:t xml:space="preserve">программа  </w:t>
            </w:r>
            <w:r w:rsidRPr="00291333">
              <w:rPr>
                <w:rFonts w:ascii="Times New Roman" w:hAnsi="Times New Roman"/>
                <w:bCs/>
                <w:i/>
                <w:color w:val="000000"/>
              </w:rPr>
              <w:t>«</w:t>
            </w:r>
            <w:r w:rsidRPr="00291333">
              <w:rPr>
                <w:rFonts w:ascii="Times New Roman" w:hAnsi="Times New Roman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91333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291333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01 0 00 70270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29133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107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291333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107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91333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320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7605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7605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7605</w:t>
            </w:r>
          </w:p>
        </w:tc>
      </w:tr>
      <w:tr w:rsidR="00291333" w:rsidRPr="00291333" w:rsidTr="00D00B83">
        <w:tc>
          <w:tcPr>
            <w:tcW w:w="4112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1275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70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66157,2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№ программы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Наименование программы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291333" w:rsidRPr="00291333" w:rsidRDefault="00851669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3" w:history="1">
              <w:r w:rsidR="00291333" w:rsidRPr="00291333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Муниципальные программы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50347,4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01 0 00 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16164,1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15781,1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2090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2090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13401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13401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</w:t>
            </w: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291333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291333" w:rsidRPr="00291333" w:rsidTr="00D00B83">
        <w:trPr>
          <w:trHeight w:val="1314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370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370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276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276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276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276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01 0 00 70270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244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3633,7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3097,7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749,7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749,7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749,7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2348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541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541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1715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1715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1715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02 0 02 70300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02 0 02 70300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02 0 02 70300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291333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291333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  <w:b/>
              </w:rPr>
              <w:t>1862,6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  <w:b/>
              </w:rPr>
              <w:t>1862,6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  <w:b/>
              </w:rPr>
              <w:t>1862,6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291333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291333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291333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2289,5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1862,5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0400100000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28,8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28,8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28,8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28,8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783,7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783,7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783,7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783,7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04 0 05 00000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1000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11200,2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  <w:b/>
              </w:rPr>
              <w:t>11200,2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  <w:b/>
              </w:rPr>
              <w:t>11200,2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4991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291333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4991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291333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6024,2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6024,2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6024,2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6024,2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6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06 0 00 00000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18284,6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18174,6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  <w:b/>
              </w:rPr>
              <w:t>18174,6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06 0 02 00000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06 0 02 76000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06 0 02 76000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291333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18174,6</w:t>
            </w:r>
          </w:p>
        </w:tc>
      </w:tr>
      <w:tr w:rsidR="00291333" w:rsidRPr="00291333" w:rsidTr="00D00B83">
        <w:trPr>
          <w:trHeight w:val="181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110</w:t>
            </w:r>
          </w:p>
        </w:tc>
      </w:tr>
      <w:tr w:rsidR="00291333" w:rsidRPr="00291333" w:rsidTr="00D00B83">
        <w:trPr>
          <w:trHeight w:val="181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110</w:t>
            </w:r>
          </w:p>
        </w:tc>
      </w:tr>
      <w:tr w:rsidR="00291333" w:rsidRPr="00291333" w:rsidTr="00D00B83">
        <w:trPr>
          <w:trHeight w:val="181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291333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13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cs="Arial"/>
                <w:color w:val="000000"/>
              </w:rPr>
            </w:pPr>
            <w:r w:rsidRPr="00291333">
              <w:rPr>
                <w:rFonts w:cs="Arial"/>
                <w:color w:val="000000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291333">
              <w:rPr>
                <w:rFonts w:ascii="Times New Roman" w:hAnsi="Times New Roman"/>
              </w:rPr>
              <w:t>110</w:t>
            </w:r>
          </w:p>
        </w:tc>
      </w:tr>
      <w:tr w:rsidR="00291333" w:rsidRPr="00291333" w:rsidTr="00D00B83">
        <w:trPr>
          <w:trHeight w:val="181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7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291333" w:rsidRPr="00291333" w:rsidTr="00D00B83">
        <w:trPr>
          <w:trHeight w:val="181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291333" w:rsidRPr="00291333" w:rsidTr="00D00B83">
        <w:trPr>
          <w:trHeight w:val="181"/>
        </w:trPr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96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96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07 0 02 00000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07 0 02 90020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96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291333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91333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29133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34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  <w:tr w:rsidR="00291333" w:rsidRPr="00291333" w:rsidTr="00D00B83">
        <w:tc>
          <w:tcPr>
            <w:tcW w:w="851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291333" w:rsidRPr="00291333" w:rsidRDefault="00291333" w:rsidP="00291333">
            <w:pPr>
              <w:ind w:firstLine="0"/>
              <w:jc w:val="lef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291333" w:rsidRPr="00291333" w:rsidRDefault="00291333" w:rsidP="00291333">
            <w:pPr>
              <w:ind w:firstLine="0"/>
              <w:jc w:val="right"/>
              <w:rPr>
                <w:rFonts w:ascii="Times New Roman" w:hAnsi="Times New Roman"/>
              </w:rPr>
            </w:pPr>
            <w:r w:rsidRPr="00291333">
              <w:rPr>
                <w:rFonts w:ascii="Times New Roman" w:hAnsi="Times New Roman"/>
              </w:rPr>
              <w:t>50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291333">
        <w:rPr>
          <w:rFonts w:cs="Arial"/>
          <w:bCs/>
          <w:color w:val="26282F"/>
          <w:sz w:val="26"/>
          <w:szCs w:val="26"/>
        </w:rPr>
        <w:t>от 26.05.2021 № 133</w:t>
      </w:r>
      <w:r w:rsidR="00125713">
        <w:rPr>
          <w:rFonts w:cs="Arial"/>
          <w:bCs/>
          <w:color w:val="26282F"/>
          <w:sz w:val="26"/>
          <w:szCs w:val="26"/>
        </w:rPr>
        <w:t xml:space="preserve">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E470A"/>
    <w:rsid w:val="001E57D0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22F8"/>
    <w:rsid w:val="00266A05"/>
    <w:rsid w:val="00270AF5"/>
    <w:rsid w:val="00275218"/>
    <w:rsid w:val="00285535"/>
    <w:rsid w:val="00290E87"/>
    <w:rsid w:val="00291333"/>
    <w:rsid w:val="00292347"/>
    <w:rsid w:val="00297BCD"/>
    <w:rsid w:val="002A4DB0"/>
    <w:rsid w:val="002A5801"/>
    <w:rsid w:val="002C03A2"/>
    <w:rsid w:val="002C4F1D"/>
    <w:rsid w:val="002C7268"/>
    <w:rsid w:val="002D1649"/>
    <w:rsid w:val="002D21F9"/>
    <w:rsid w:val="002D2985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43C2"/>
    <w:rsid w:val="00495475"/>
    <w:rsid w:val="004A0B2A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74F24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1669"/>
    <w:rsid w:val="00852E76"/>
    <w:rsid w:val="00853396"/>
    <w:rsid w:val="008651AA"/>
    <w:rsid w:val="008708BF"/>
    <w:rsid w:val="00873C50"/>
    <w:rsid w:val="00877064"/>
    <w:rsid w:val="00880C33"/>
    <w:rsid w:val="00896F58"/>
    <w:rsid w:val="00897F1A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E7316"/>
    <w:rsid w:val="00CF4684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C5A39"/>
    <w:rsid w:val="00EC75A8"/>
    <w:rsid w:val="00ED52FD"/>
    <w:rsid w:val="00EE47CB"/>
    <w:rsid w:val="00EF1530"/>
    <w:rsid w:val="00EF4053"/>
    <w:rsid w:val="00F04B5D"/>
    <w:rsid w:val="00F05736"/>
    <w:rsid w:val="00F129C8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16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16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16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16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16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8516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1669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16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5166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16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851669"/>
    <w:rPr>
      <w:color w:val="0000FF"/>
      <w:u w:val="none"/>
    </w:rPr>
  </w:style>
  <w:style w:type="paragraph" w:customStyle="1" w:styleId="Application">
    <w:name w:val="Application!Приложение"/>
    <w:rsid w:val="008516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16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16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166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91333"/>
  </w:style>
  <w:style w:type="table" w:customStyle="1" w:styleId="29">
    <w:name w:val="Сетка таблицы2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291333"/>
  </w:style>
  <w:style w:type="numbering" w:customStyle="1" w:styleId="280">
    <w:name w:val="Нет списка28"/>
    <w:next w:val="a2"/>
    <w:semiHidden/>
    <w:unhideWhenUsed/>
    <w:rsid w:val="00291333"/>
  </w:style>
  <w:style w:type="table" w:customStyle="1" w:styleId="119">
    <w:name w:val="Сетка таблицы11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291333"/>
  </w:style>
  <w:style w:type="numbering" w:customStyle="1" w:styleId="37">
    <w:name w:val="Нет списка37"/>
    <w:next w:val="a2"/>
    <w:semiHidden/>
    <w:unhideWhenUsed/>
    <w:rsid w:val="00291333"/>
  </w:style>
  <w:style w:type="table" w:customStyle="1" w:styleId="2100">
    <w:name w:val="Сетка таблицы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291333"/>
  </w:style>
  <w:style w:type="numbering" w:customStyle="1" w:styleId="217">
    <w:name w:val="Нет списка217"/>
    <w:next w:val="a2"/>
    <w:semiHidden/>
    <w:unhideWhenUsed/>
    <w:rsid w:val="00291333"/>
  </w:style>
  <w:style w:type="table" w:customStyle="1" w:styleId="11100">
    <w:name w:val="Сетка таблицы11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291333"/>
  </w:style>
  <w:style w:type="table" w:customStyle="1" w:styleId="370">
    <w:name w:val="Сетка таблицы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291333"/>
  </w:style>
  <w:style w:type="table" w:customStyle="1" w:styleId="300">
    <w:name w:val="Сетка таблицы30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291333"/>
  </w:style>
  <w:style w:type="numbering" w:customStyle="1" w:styleId="290">
    <w:name w:val="Нет списка29"/>
    <w:next w:val="a2"/>
    <w:semiHidden/>
    <w:unhideWhenUsed/>
    <w:rsid w:val="00291333"/>
  </w:style>
  <w:style w:type="table" w:customStyle="1" w:styleId="1200">
    <w:name w:val="Сетка таблицы12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291333"/>
  </w:style>
  <w:style w:type="numbering" w:customStyle="1" w:styleId="38">
    <w:name w:val="Нет списка38"/>
    <w:next w:val="a2"/>
    <w:semiHidden/>
    <w:unhideWhenUsed/>
    <w:rsid w:val="00291333"/>
  </w:style>
  <w:style w:type="table" w:customStyle="1" w:styleId="2111">
    <w:name w:val="Сетка таблицы2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291333"/>
  </w:style>
  <w:style w:type="numbering" w:customStyle="1" w:styleId="218">
    <w:name w:val="Нет списка218"/>
    <w:next w:val="a2"/>
    <w:semiHidden/>
    <w:unhideWhenUsed/>
    <w:rsid w:val="00291333"/>
  </w:style>
  <w:style w:type="table" w:customStyle="1" w:styleId="11111">
    <w:name w:val="Сетка таблицы11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91333"/>
  </w:style>
  <w:style w:type="table" w:customStyle="1" w:styleId="380">
    <w:name w:val="Сетка таблицы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291333"/>
  </w:style>
  <w:style w:type="table" w:customStyle="1" w:styleId="39">
    <w:name w:val="Сетка таблицы3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291333"/>
  </w:style>
  <w:style w:type="numbering" w:customStyle="1" w:styleId="2101">
    <w:name w:val="Нет списка210"/>
    <w:next w:val="a2"/>
    <w:semiHidden/>
    <w:unhideWhenUsed/>
    <w:rsid w:val="00291333"/>
  </w:style>
  <w:style w:type="table" w:customStyle="1" w:styleId="129">
    <w:name w:val="Сетка таблицы12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291333"/>
  </w:style>
  <w:style w:type="numbering" w:customStyle="1" w:styleId="390">
    <w:name w:val="Нет списка39"/>
    <w:next w:val="a2"/>
    <w:semiHidden/>
    <w:unhideWhenUsed/>
    <w:rsid w:val="00291333"/>
  </w:style>
  <w:style w:type="table" w:customStyle="1" w:styleId="2120">
    <w:name w:val="Сетка таблицы2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291333"/>
  </w:style>
  <w:style w:type="numbering" w:customStyle="1" w:styleId="219">
    <w:name w:val="Нет списка219"/>
    <w:next w:val="a2"/>
    <w:semiHidden/>
    <w:unhideWhenUsed/>
    <w:rsid w:val="00291333"/>
  </w:style>
  <w:style w:type="table" w:customStyle="1" w:styleId="11120">
    <w:name w:val="Сетка таблицы11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291333"/>
  </w:style>
  <w:style w:type="table" w:customStyle="1" w:styleId="3100">
    <w:name w:val="Сетка таблицы3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897F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9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rsid w:val="00897F1A"/>
    <w:rPr>
      <w:rFonts w:ascii="Courier New" w:hAnsi="Courier New" w:cs="Courier New"/>
      <w:szCs w:val="24"/>
    </w:rPr>
  </w:style>
  <w:style w:type="table" w:customStyle="1" w:styleId="500">
    <w:name w:val="Сетка таблицы50"/>
    <w:basedOn w:val="a1"/>
    <w:next w:val="af2"/>
    <w:uiPriority w:val="59"/>
    <w:rsid w:val="001E57D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1E5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738d38e-fb57-4063-8c78-b5a23dc6cc5d.doc" TargetMode="External"/><Relationship Id="rId13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hyperlink" Target="http://internet.garant.ru/document?id=70308460&amp;sub=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5e86780f-6fd0-4447-bb22-58da833b990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28d66d5-9b58-4278-a61d-32293f9165e1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E17E-8C1A-4883-B5D7-EC4C0CC0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19123</Words>
  <Characters>109006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127874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2021-11-10T11:02:00Z</dcterms:created>
  <dcterms:modified xsi:type="dcterms:W3CDTF">2021-11-10T11:02:00Z</dcterms:modified>
</cp:coreProperties>
</file>