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FA" w:rsidRPr="00172368" w:rsidRDefault="000749FA" w:rsidP="000749FA">
      <w:pPr>
        <w:jc w:val="center"/>
      </w:pPr>
      <w:r>
        <w:rPr>
          <w:noProof/>
        </w:rPr>
        <w:drawing>
          <wp:inline distT="0" distB="0" distL="0" distR="0" wp14:anchorId="59DE8B90" wp14:editId="499D00C8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FA" w:rsidRPr="006F4036" w:rsidRDefault="000749FA" w:rsidP="000749FA">
      <w:pPr>
        <w:jc w:val="center"/>
        <w:rPr>
          <w:rFonts w:ascii="Arial" w:hAnsi="Arial" w:cs="Arial"/>
          <w:sz w:val="12"/>
          <w:szCs w:val="12"/>
        </w:rPr>
      </w:pPr>
    </w:p>
    <w:p w:rsidR="000749FA" w:rsidRPr="00172368" w:rsidRDefault="000749FA" w:rsidP="000749FA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0749FA" w:rsidRPr="00172368" w:rsidRDefault="000749FA" w:rsidP="000749FA">
      <w:pPr>
        <w:jc w:val="center"/>
        <w:rPr>
          <w:rFonts w:ascii="Arial" w:hAnsi="Arial" w:cs="Arial"/>
          <w:b/>
          <w:sz w:val="28"/>
          <w:szCs w:val="28"/>
        </w:rPr>
      </w:pPr>
    </w:p>
    <w:p w:rsidR="000749FA" w:rsidRPr="00172368" w:rsidRDefault="000749FA" w:rsidP="000749FA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0749FA" w:rsidRPr="00172368" w:rsidRDefault="000749FA" w:rsidP="000749FA">
      <w:pPr>
        <w:jc w:val="center"/>
        <w:rPr>
          <w:b/>
          <w:sz w:val="28"/>
          <w:szCs w:val="28"/>
        </w:rPr>
      </w:pPr>
    </w:p>
    <w:p w:rsidR="000749FA" w:rsidRPr="00F05A8E" w:rsidRDefault="00990AD1" w:rsidP="000749FA">
      <w:pPr>
        <w:jc w:val="both"/>
        <w:rPr>
          <w:sz w:val="28"/>
          <w:szCs w:val="28"/>
        </w:rPr>
      </w:pPr>
      <w:bookmarkStart w:id="0" w:name="_GoBack"/>
      <w:r w:rsidRPr="00DE1F31">
        <w:rPr>
          <w:sz w:val="28"/>
          <w:szCs w:val="28"/>
        </w:rPr>
        <w:t>23 ноября</w:t>
      </w:r>
      <w:r>
        <w:rPr>
          <w:sz w:val="28"/>
          <w:szCs w:val="28"/>
        </w:rPr>
        <w:t xml:space="preserve"> </w:t>
      </w:r>
      <w:r w:rsidR="000749FA" w:rsidRPr="000768D3">
        <w:rPr>
          <w:sz w:val="28"/>
          <w:szCs w:val="28"/>
        </w:rPr>
        <w:t xml:space="preserve">  </w:t>
      </w:r>
      <w:bookmarkEnd w:id="0"/>
      <w:r w:rsidR="000749FA" w:rsidRPr="00172368">
        <w:rPr>
          <w:sz w:val="28"/>
          <w:szCs w:val="28"/>
        </w:rPr>
        <w:t>201</w:t>
      </w:r>
      <w:r w:rsidR="000749FA">
        <w:rPr>
          <w:sz w:val="28"/>
          <w:szCs w:val="28"/>
        </w:rPr>
        <w:t>6</w:t>
      </w:r>
      <w:r w:rsidR="000749FA" w:rsidRPr="00172368">
        <w:rPr>
          <w:sz w:val="28"/>
          <w:szCs w:val="28"/>
        </w:rPr>
        <w:t xml:space="preserve"> г.</w:t>
      </w:r>
      <w:r w:rsidR="000749FA" w:rsidRPr="00172368">
        <w:rPr>
          <w:sz w:val="28"/>
          <w:szCs w:val="28"/>
        </w:rPr>
        <w:tab/>
      </w:r>
      <w:r w:rsidR="000749FA" w:rsidRPr="00172368">
        <w:rPr>
          <w:sz w:val="28"/>
          <w:szCs w:val="28"/>
        </w:rPr>
        <w:tab/>
      </w:r>
      <w:r w:rsidR="000749FA" w:rsidRPr="00172368">
        <w:rPr>
          <w:sz w:val="28"/>
          <w:szCs w:val="28"/>
        </w:rPr>
        <w:tab/>
      </w:r>
      <w:r w:rsidR="000749FA" w:rsidRPr="00172368">
        <w:rPr>
          <w:sz w:val="28"/>
          <w:szCs w:val="28"/>
        </w:rPr>
        <w:tab/>
      </w:r>
      <w:r w:rsidR="000749FA" w:rsidRPr="00172368">
        <w:rPr>
          <w:sz w:val="28"/>
          <w:szCs w:val="28"/>
        </w:rPr>
        <w:tab/>
      </w:r>
      <w:r w:rsidR="000749FA" w:rsidRPr="00172368">
        <w:rPr>
          <w:sz w:val="28"/>
          <w:szCs w:val="28"/>
        </w:rPr>
        <w:tab/>
      </w:r>
      <w:r w:rsidR="000749FA" w:rsidRPr="00172368">
        <w:rPr>
          <w:sz w:val="28"/>
          <w:szCs w:val="28"/>
        </w:rPr>
        <w:tab/>
        <w:t xml:space="preserve"> </w:t>
      </w:r>
      <w:r w:rsidR="000749FA">
        <w:rPr>
          <w:sz w:val="28"/>
          <w:szCs w:val="28"/>
        </w:rPr>
        <w:t xml:space="preserve">  </w:t>
      </w:r>
      <w:r w:rsidR="000749FA" w:rsidRPr="00172368">
        <w:rPr>
          <w:sz w:val="28"/>
          <w:szCs w:val="28"/>
        </w:rPr>
        <w:t xml:space="preserve">  </w:t>
      </w:r>
      <w:r w:rsidR="000749FA">
        <w:rPr>
          <w:sz w:val="28"/>
          <w:szCs w:val="28"/>
        </w:rPr>
        <w:t xml:space="preserve">               </w:t>
      </w:r>
      <w:r w:rsidR="000749FA" w:rsidRPr="00172368">
        <w:rPr>
          <w:sz w:val="28"/>
          <w:szCs w:val="28"/>
        </w:rPr>
        <w:t xml:space="preserve"> № </w:t>
      </w:r>
      <w:r>
        <w:rPr>
          <w:sz w:val="28"/>
          <w:szCs w:val="28"/>
        </w:rPr>
        <w:t>208</w:t>
      </w:r>
    </w:p>
    <w:p w:rsidR="000749FA" w:rsidRPr="00172368" w:rsidRDefault="000749FA" w:rsidP="000749FA">
      <w:pPr>
        <w:jc w:val="center"/>
      </w:pPr>
      <w:r w:rsidRPr="00172368">
        <w:t>п.</w:t>
      </w:r>
      <w:r w:rsidR="00DE1F31">
        <w:t xml:space="preserve"> </w:t>
      </w:r>
      <w:r w:rsidRPr="00172368">
        <w:t>Боровский</w:t>
      </w:r>
    </w:p>
    <w:p w:rsidR="000749FA" w:rsidRPr="00172368" w:rsidRDefault="000749FA" w:rsidP="000749FA">
      <w:pPr>
        <w:jc w:val="center"/>
      </w:pPr>
      <w:r w:rsidRPr="00172368">
        <w:t>Тюменского муниципального района</w:t>
      </w:r>
    </w:p>
    <w:p w:rsidR="000749FA" w:rsidRDefault="000749FA" w:rsidP="000749FA">
      <w:pPr>
        <w:shd w:val="clear" w:color="auto" w:fill="FFFFFF"/>
        <w:jc w:val="center"/>
        <w:rPr>
          <w:color w:val="000000"/>
        </w:rPr>
      </w:pPr>
      <w:r w:rsidRPr="00FE2CB3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3E0F5" wp14:editId="0C49EADA">
                <wp:simplePos x="0" y="0"/>
                <wp:positionH relativeFrom="column">
                  <wp:posOffset>15241</wp:posOffset>
                </wp:positionH>
                <wp:positionV relativeFrom="paragraph">
                  <wp:posOffset>93980</wp:posOffset>
                </wp:positionV>
                <wp:extent cx="2876550" cy="1403985"/>
                <wp:effectExtent l="0" t="0" r="1905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9FA" w:rsidRPr="000749FA" w:rsidRDefault="000749FA" w:rsidP="000749FA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942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внесении изменений в решение Боровской поселковой Думы от 26.11.2014 № 552 «</w:t>
                            </w:r>
                            <w:r w:rsidRPr="00E45A9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налоге на имущество физических лиц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 (</w:t>
                            </w:r>
                            <w:r w:rsidRPr="000749F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с изменениями от 28.09.2016№179)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2pt;margin-top:7.4pt;width:2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" filled="f" strokecolor="white [3212]">
                <v:textbox style="mso-fit-shape-to-text:t">
                  <w:txbxContent>
                    <w:p w:rsidR="000749FA" w:rsidRPr="000749FA" w:rsidRDefault="000749FA" w:rsidP="000749FA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bookmarkStart w:id="1" w:name="_GoBack"/>
                      <w:r w:rsidRPr="006942E4">
                        <w:rPr>
                          <w:rFonts w:ascii="Arial" w:hAnsi="Arial" w:cs="Arial"/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внесении изменений в решение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26.11.2014 № 552 «</w:t>
                      </w:r>
                      <w:r w:rsidRPr="00E45A9B">
                        <w:rPr>
                          <w:rFonts w:ascii="Arial" w:hAnsi="Arial" w:cs="Arial"/>
                          <w:sz w:val="26"/>
                          <w:szCs w:val="26"/>
                        </w:rPr>
                        <w:t>О налоге на имущество физических лиц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</w:t>
                      </w:r>
                      <w:r w:rsidRPr="000749FA">
                        <w:rPr>
                          <w:rFonts w:ascii="Arial" w:hAnsi="Arial" w:cs="Arial"/>
                          <w:sz w:val="26"/>
                          <w:szCs w:val="26"/>
                        </w:rPr>
                        <w:t>с изменениями от 28.09.2016№179)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749FA" w:rsidRDefault="000749FA" w:rsidP="000749FA">
      <w:pPr>
        <w:rPr>
          <w:rFonts w:ascii="Arial" w:hAnsi="Arial" w:cs="Arial"/>
          <w:sz w:val="26"/>
          <w:szCs w:val="26"/>
        </w:rPr>
      </w:pPr>
    </w:p>
    <w:p w:rsidR="000749FA" w:rsidRDefault="000749FA" w:rsidP="000749FA">
      <w:pPr>
        <w:rPr>
          <w:rFonts w:ascii="Arial" w:hAnsi="Arial" w:cs="Arial"/>
          <w:sz w:val="26"/>
          <w:szCs w:val="26"/>
        </w:rPr>
      </w:pPr>
    </w:p>
    <w:p w:rsidR="000749FA" w:rsidRDefault="000749FA" w:rsidP="000749FA">
      <w:pPr>
        <w:rPr>
          <w:rFonts w:ascii="Arial" w:hAnsi="Arial" w:cs="Arial"/>
          <w:sz w:val="26"/>
          <w:szCs w:val="26"/>
        </w:rPr>
      </w:pPr>
    </w:p>
    <w:p w:rsidR="000749FA" w:rsidRDefault="000749FA" w:rsidP="000749FA">
      <w:pPr>
        <w:rPr>
          <w:rFonts w:ascii="Arial" w:hAnsi="Arial" w:cs="Arial"/>
          <w:sz w:val="26"/>
          <w:szCs w:val="26"/>
        </w:rPr>
      </w:pPr>
    </w:p>
    <w:p w:rsidR="000749FA" w:rsidRDefault="000749FA" w:rsidP="000749FA">
      <w:pPr>
        <w:rPr>
          <w:rFonts w:ascii="Arial" w:hAnsi="Arial" w:cs="Arial"/>
          <w:sz w:val="26"/>
          <w:szCs w:val="26"/>
        </w:rPr>
      </w:pPr>
    </w:p>
    <w:p w:rsidR="000749FA" w:rsidRDefault="000749FA" w:rsidP="000749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 Уставом муниципального образования поселок Боровский,  Боровская поселковая Дума РЕШИЛА:</w:t>
      </w:r>
    </w:p>
    <w:p w:rsidR="000749FA" w:rsidRPr="00FE2CB3" w:rsidRDefault="000749FA" w:rsidP="000749F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E2CB3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26.11.2014 № 552 «О налоге на имущество физических лиц»</w:t>
      </w:r>
      <w:r>
        <w:rPr>
          <w:rFonts w:ascii="Arial" w:hAnsi="Arial" w:cs="Arial"/>
          <w:sz w:val="26"/>
          <w:szCs w:val="26"/>
        </w:rPr>
        <w:t xml:space="preserve"> (далее – Решение)</w:t>
      </w:r>
      <w:r w:rsidRPr="00FE2CB3">
        <w:rPr>
          <w:rFonts w:ascii="Arial" w:hAnsi="Arial" w:cs="Arial"/>
          <w:sz w:val="26"/>
          <w:szCs w:val="26"/>
        </w:rPr>
        <w:t>:</w:t>
      </w:r>
    </w:p>
    <w:p w:rsidR="000749FA" w:rsidRPr="00FE2CB3" w:rsidRDefault="000749FA" w:rsidP="000749FA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E2CB3">
        <w:rPr>
          <w:rFonts w:ascii="Arial" w:hAnsi="Arial" w:cs="Arial"/>
          <w:sz w:val="26"/>
          <w:szCs w:val="26"/>
        </w:rPr>
        <w:t xml:space="preserve">Пункт </w:t>
      </w:r>
      <w:r w:rsidRPr="000749FA">
        <w:rPr>
          <w:rFonts w:ascii="Arial" w:hAnsi="Arial" w:cs="Arial"/>
          <w:sz w:val="26"/>
          <w:szCs w:val="26"/>
        </w:rPr>
        <w:t>5</w:t>
      </w:r>
      <w:r w:rsidRPr="00FE2CB3">
        <w:rPr>
          <w:rFonts w:ascii="Arial" w:hAnsi="Arial" w:cs="Arial"/>
          <w:sz w:val="26"/>
          <w:szCs w:val="26"/>
        </w:rPr>
        <w:t xml:space="preserve">  Решения изложить в новой редакции:</w:t>
      </w:r>
    </w:p>
    <w:p w:rsidR="000749FA" w:rsidRPr="00E45A9B" w:rsidRDefault="000749FA" w:rsidP="000749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5. Налоговые ставки в отношении объектов налогообложения, указанных в пункте 3 настоящего решения, устанавливаются в следующих размерах:</w:t>
      </w:r>
    </w:p>
    <w:p w:rsidR="000749FA" w:rsidRPr="00E45A9B" w:rsidRDefault="000749FA" w:rsidP="000749FA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34"/>
      </w:tblGrid>
      <w:tr w:rsidR="000749FA" w:rsidRPr="00E45A9B" w:rsidTr="00A43F99">
        <w:tc>
          <w:tcPr>
            <w:tcW w:w="5637" w:type="dxa"/>
            <w:shd w:val="clear" w:color="auto" w:fill="auto"/>
          </w:tcPr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Суммарная инвентаризационная стоимость объектов налогообложения, умноженная на коэффициент </w:t>
            </w:r>
            <w:proofErr w:type="gramStart"/>
            <w:r w:rsidRPr="00E45A9B">
              <w:rPr>
                <w:rFonts w:ascii="Arial" w:hAnsi="Arial" w:cs="Arial"/>
                <w:sz w:val="26"/>
                <w:szCs w:val="26"/>
              </w:rPr>
              <w:t>-д</w:t>
            </w:r>
            <w:proofErr w:type="gramEnd"/>
            <w:r w:rsidRPr="00E45A9B">
              <w:rPr>
                <w:rFonts w:ascii="Arial" w:hAnsi="Arial" w:cs="Arial"/>
                <w:sz w:val="26"/>
                <w:szCs w:val="26"/>
              </w:rPr>
              <w:t xml:space="preserve">ефлятор </w:t>
            </w:r>
            <w:r w:rsidRPr="00E45A9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934" w:type="dxa"/>
            <w:shd w:val="clear" w:color="auto" w:fill="auto"/>
          </w:tcPr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Ставка налога  </w:t>
            </w:r>
          </w:p>
        </w:tc>
      </w:tr>
      <w:tr w:rsidR="000749FA" w:rsidRPr="00E45A9B" w:rsidTr="00A43F99">
        <w:tc>
          <w:tcPr>
            <w:tcW w:w="5637" w:type="dxa"/>
            <w:shd w:val="clear" w:color="auto" w:fill="auto"/>
          </w:tcPr>
          <w:p w:rsidR="000749FA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До 300 </w:t>
            </w:r>
            <w:proofErr w:type="spellStart"/>
            <w:r w:rsidRPr="00E45A9B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E45A9B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E45A9B">
              <w:rPr>
                <w:rFonts w:ascii="Arial" w:hAnsi="Arial" w:cs="Arial"/>
                <w:sz w:val="26"/>
                <w:szCs w:val="26"/>
              </w:rPr>
              <w:t>ублей</w:t>
            </w:r>
            <w:proofErr w:type="spellEnd"/>
            <w:r w:rsidRPr="00E45A9B">
              <w:rPr>
                <w:rFonts w:ascii="Arial" w:hAnsi="Arial" w:cs="Arial"/>
                <w:sz w:val="26"/>
                <w:szCs w:val="26"/>
              </w:rPr>
              <w:t xml:space="preserve"> включительно</w:t>
            </w:r>
          </w:p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34" w:type="dxa"/>
            <w:shd w:val="clear" w:color="auto" w:fill="auto"/>
          </w:tcPr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0,1 процента </w:t>
            </w:r>
          </w:p>
        </w:tc>
      </w:tr>
      <w:tr w:rsidR="000749FA" w:rsidRPr="00E45A9B" w:rsidTr="00A43F99">
        <w:tc>
          <w:tcPr>
            <w:tcW w:w="5637" w:type="dxa"/>
            <w:shd w:val="clear" w:color="auto" w:fill="auto"/>
          </w:tcPr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От 300 </w:t>
            </w:r>
            <w:proofErr w:type="spellStart"/>
            <w:r w:rsidRPr="00E45A9B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E45A9B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E45A9B">
              <w:rPr>
                <w:rFonts w:ascii="Arial" w:hAnsi="Arial" w:cs="Arial"/>
                <w:sz w:val="26"/>
                <w:szCs w:val="26"/>
              </w:rPr>
              <w:t>ублей</w:t>
            </w:r>
            <w:proofErr w:type="spellEnd"/>
            <w:r w:rsidRPr="00E45A9B">
              <w:rPr>
                <w:rFonts w:ascii="Arial" w:hAnsi="Arial" w:cs="Arial"/>
                <w:sz w:val="26"/>
                <w:szCs w:val="26"/>
              </w:rPr>
              <w:t xml:space="preserve"> до 500 </w:t>
            </w:r>
            <w:proofErr w:type="spellStart"/>
            <w:r w:rsidRPr="00E45A9B">
              <w:rPr>
                <w:rFonts w:ascii="Arial" w:hAnsi="Arial" w:cs="Arial"/>
                <w:sz w:val="26"/>
                <w:szCs w:val="26"/>
              </w:rPr>
              <w:t>тыс.рублей</w:t>
            </w:r>
            <w:proofErr w:type="spellEnd"/>
            <w:r w:rsidRPr="00E45A9B">
              <w:rPr>
                <w:rFonts w:ascii="Arial" w:hAnsi="Arial" w:cs="Arial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3934" w:type="dxa"/>
            <w:shd w:val="clear" w:color="auto" w:fill="auto"/>
          </w:tcPr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0,3  процента  </w:t>
            </w:r>
          </w:p>
        </w:tc>
      </w:tr>
      <w:tr w:rsidR="000749FA" w:rsidRPr="00E45A9B" w:rsidTr="00A43F99">
        <w:tc>
          <w:tcPr>
            <w:tcW w:w="5637" w:type="dxa"/>
            <w:shd w:val="clear" w:color="auto" w:fill="auto"/>
          </w:tcPr>
          <w:p w:rsidR="000749FA" w:rsidRPr="00E45A9B" w:rsidRDefault="000749FA" w:rsidP="00A43F9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500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до  </w:t>
            </w:r>
            <w:r w:rsidR="00A43F99">
              <w:rPr>
                <w:rFonts w:ascii="Arial" w:hAnsi="Arial" w:cs="Arial"/>
                <w:sz w:val="26"/>
                <w:szCs w:val="26"/>
              </w:rPr>
              <w:t>8</w:t>
            </w:r>
            <w:r>
              <w:rPr>
                <w:rFonts w:ascii="Arial" w:hAnsi="Arial" w:cs="Arial"/>
                <w:sz w:val="26"/>
                <w:szCs w:val="26"/>
              </w:rPr>
              <w:t xml:space="preserve">00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тыс.рублей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3934" w:type="dxa"/>
            <w:shd w:val="clear" w:color="auto" w:fill="auto"/>
          </w:tcPr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0,4 процента</w:t>
            </w:r>
          </w:p>
        </w:tc>
      </w:tr>
      <w:tr w:rsidR="00A43F99" w:rsidRPr="00E45A9B" w:rsidTr="00A43F99">
        <w:tc>
          <w:tcPr>
            <w:tcW w:w="5637" w:type="dxa"/>
            <w:shd w:val="clear" w:color="auto" w:fill="auto"/>
          </w:tcPr>
          <w:p w:rsidR="00A43F99" w:rsidRPr="00E45A9B" w:rsidRDefault="00A43F99" w:rsidP="00A43F9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800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до  1200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тыс.рублей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3934" w:type="dxa"/>
            <w:shd w:val="clear" w:color="auto" w:fill="auto"/>
          </w:tcPr>
          <w:p w:rsidR="00A43F99" w:rsidRPr="00E45A9B" w:rsidRDefault="00A43F99" w:rsidP="00576CF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процент</w:t>
            </w:r>
          </w:p>
        </w:tc>
      </w:tr>
      <w:tr w:rsidR="000749FA" w:rsidRPr="00E45A9B" w:rsidTr="00A43F99">
        <w:tc>
          <w:tcPr>
            <w:tcW w:w="5637" w:type="dxa"/>
            <w:shd w:val="clear" w:color="auto" w:fill="auto"/>
          </w:tcPr>
          <w:p w:rsidR="000749FA" w:rsidRPr="00E45A9B" w:rsidRDefault="000749FA" w:rsidP="00A43F99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Свыше </w:t>
            </w: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="00A43F99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E45A9B">
              <w:rPr>
                <w:rFonts w:ascii="Arial" w:hAnsi="Arial" w:cs="Arial"/>
                <w:sz w:val="26"/>
                <w:szCs w:val="26"/>
              </w:rPr>
              <w:t xml:space="preserve">0 </w:t>
            </w:r>
            <w:proofErr w:type="spellStart"/>
            <w:r w:rsidRPr="00E45A9B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E45A9B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E45A9B">
              <w:rPr>
                <w:rFonts w:ascii="Arial" w:hAnsi="Arial" w:cs="Arial"/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0749FA" w:rsidRPr="00E45A9B" w:rsidRDefault="000749FA" w:rsidP="00576CFB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>1,5 процента</w:t>
            </w:r>
          </w:p>
        </w:tc>
      </w:tr>
    </w:tbl>
    <w:p w:rsidR="000749FA" w:rsidRPr="00E45A9B" w:rsidRDefault="000749FA" w:rsidP="000749F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E45A9B">
        <w:rPr>
          <w:rFonts w:ascii="Arial" w:hAnsi="Arial" w:cs="Arial"/>
          <w:sz w:val="26"/>
          <w:szCs w:val="26"/>
        </w:rPr>
        <w:t xml:space="preserve">. Настоящее </w:t>
      </w:r>
      <w:r>
        <w:rPr>
          <w:rFonts w:ascii="Arial" w:hAnsi="Arial" w:cs="Arial"/>
          <w:sz w:val="26"/>
          <w:szCs w:val="26"/>
        </w:rPr>
        <w:t>Р</w:t>
      </w:r>
      <w:r w:rsidRPr="00E45A9B">
        <w:rPr>
          <w:rFonts w:ascii="Arial" w:hAnsi="Arial" w:cs="Arial"/>
          <w:sz w:val="26"/>
          <w:szCs w:val="26"/>
        </w:rPr>
        <w:t>ешение вступает в силу с 1 января 201</w:t>
      </w:r>
      <w:r w:rsidR="00A43F99">
        <w:rPr>
          <w:rFonts w:ascii="Arial" w:hAnsi="Arial" w:cs="Arial"/>
          <w:sz w:val="26"/>
          <w:szCs w:val="26"/>
        </w:rPr>
        <w:t>6</w:t>
      </w:r>
      <w:r w:rsidRPr="00E45A9B">
        <w:rPr>
          <w:rFonts w:ascii="Arial" w:hAnsi="Arial" w:cs="Arial"/>
          <w:sz w:val="26"/>
          <w:szCs w:val="26"/>
        </w:rPr>
        <w:t xml:space="preserve"> года.</w:t>
      </w:r>
    </w:p>
    <w:p w:rsidR="000749FA" w:rsidRDefault="000749FA" w:rsidP="000749F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E45A9B">
        <w:rPr>
          <w:rFonts w:ascii="Arial" w:hAnsi="Arial" w:cs="Arial"/>
          <w:sz w:val="26"/>
          <w:szCs w:val="26"/>
        </w:rPr>
        <w:t xml:space="preserve">. Опубликовать настоящее </w:t>
      </w:r>
      <w:r>
        <w:rPr>
          <w:rFonts w:ascii="Arial" w:hAnsi="Arial" w:cs="Arial"/>
          <w:sz w:val="26"/>
          <w:szCs w:val="26"/>
        </w:rPr>
        <w:t>Р</w:t>
      </w:r>
      <w:r w:rsidRPr="00E45A9B">
        <w:rPr>
          <w:rFonts w:ascii="Arial" w:hAnsi="Arial" w:cs="Arial"/>
          <w:sz w:val="26"/>
          <w:szCs w:val="26"/>
        </w:rPr>
        <w:t>ешение в газете "</w:t>
      </w:r>
      <w:proofErr w:type="spellStart"/>
      <w:r w:rsidRPr="00E45A9B">
        <w:rPr>
          <w:rFonts w:ascii="Arial" w:hAnsi="Arial" w:cs="Arial"/>
          <w:sz w:val="26"/>
          <w:szCs w:val="26"/>
        </w:rPr>
        <w:t>Боровские</w:t>
      </w:r>
      <w:proofErr w:type="spellEnd"/>
      <w:r w:rsidRPr="00E45A9B">
        <w:rPr>
          <w:rFonts w:ascii="Arial" w:hAnsi="Arial" w:cs="Arial"/>
          <w:sz w:val="26"/>
          <w:szCs w:val="26"/>
        </w:rPr>
        <w:t xml:space="preserve"> вести".</w:t>
      </w:r>
    </w:p>
    <w:p w:rsidR="00A43F99" w:rsidRDefault="00A43F99" w:rsidP="000749FA">
      <w:pPr>
        <w:jc w:val="both"/>
        <w:rPr>
          <w:rFonts w:ascii="Arial" w:hAnsi="Arial" w:cs="Arial"/>
          <w:sz w:val="26"/>
          <w:szCs w:val="26"/>
        </w:rPr>
      </w:pPr>
    </w:p>
    <w:p w:rsidR="000749FA" w:rsidRDefault="000749FA" w:rsidP="000749F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0749FA" w:rsidRDefault="000749FA" w:rsidP="000749FA">
      <w:pPr>
        <w:jc w:val="both"/>
        <w:rPr>
          <w:rFonts w:ascii="Arial" w:hAnsi="Arial" w:cs="Arial"/>
          <w:sz w:val="26"/>
          <w:szCs w:val="26"/>
        </w:rPr>
      </w:pPr>
    </w:p>
    <w:p w:rsidR="000749FA" w:rsidRPr="006942E4" w:rsidRDefault="000749FA" w:rsidP="000749FA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sectPr w:rsidR="000749FA" w:rsidRPr="006942E4" w:rsidSect="00ED21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2813"/>
    <w:multiLevelType w:val="multilevel"/>
    <w:tmpl w:val="FD2C1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FA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49FA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3DEA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90AD1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3F99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1F31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0F66"/>
    <w:rsid w:val="00EA79D3"/>
    <w:rsid w:val="00EB2C8C"/>
    <w:rsid w:val="00EB360F"/>
    <w:rsid w:val="00EC3E4D"/>
    <w:rsid w:val="00EC425D"/>
    <w:rsid w:val="00EE0DB8"/>
    <w:rsid w:val="00F0056F"/>
    <w:rsid w:val="00F04748"/>
    <w:rsid w:val="00F05A8E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Климшина Светлана</cp:lastModifiedBy>
  <cp:revision>6</cp:revision>
  <cp:lastPrinted>2016-11-23T04:07:00Z</cp:lastPrinted>
  <dcterms:created xsi:type="dcterms:W3CDTF">2016-11-16T13:06:00Z</dcterms:created>
  <dcterms:modified xsi:type="dcterms:W3CDTF">2016-11-25T08:23:00Z</dcterms:modified>
</cp:coreProperties>
</file>